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49717" w14:textId="1F98E61D" w:rsidR="00894262" w:rsidRPr="000820B8" w:rsidRDefault="00894262" w:rsidP="00894262">
      <w:pPr>
        <w:pStyle w:val="Default"/>
        <w:spacing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820B8">
        <w:rPr>
          <w:rFonts w:asciiTheme="minorHAnsi" w:hAnsiTheme="minorHAnsi" w:cstheme="minorHAnsi"/>
          <w:b/>
          <w:bCs/>
          <w:sz w:val="36"/>
          <w:szCs w:val="36"/>
          <w:u w:val="single"/>
        </w:rPr>
        <w:t>Příloha č.1 k</w:t>
      </w:r>
      <w:r w:rsidR="003A7B0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e </w:t>
      </w:r>
      <w:r w:rsidRPr="000820B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smlouvě </w:t>
      </w:r>
      <w:r w:rsidR="003A7B03">
        <w:rPr>
          <w:rFonts w:asciiTheme="minorHAnsi" w:hAnsiTheme="minorHAnsi" w:cstheme="minorHAnsi"/>
          <w:b/>
          <w:bCs/>
          <w:sz w:val="36"/>
          <w:szCs w:val="36"/>
          <w:u w:val="single"/>
        </w:rPr>
        <w:t>o vytvoření</w:t>
      </w:r>
    </w:p>
    <w:p w14:paraId="5D0540E5" w14:textId="01271B54" w:rsidR="00894262" w:rsidRPr="000820B8" w:rsidRDefault="00894262" w:rsidP="00894262">
      <w:pPr>
        <w:pStyle w:val="Default"/>
        <w:spacing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0820B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dobrovolného </w:t>
      </w:r>
      <w:r w:rsidR="00324032">
        <w:rPr>
          <w:rFonts w:asciiTheme="minorHAnsi" w:hAnsiTheme="minorHAnsi" w:cstheme="minorHAnsi"/>
          <w:b/>
          <w:bCs/>
          <w:sz w:val="36"/>
          <w:szCs w:val="36"/>
          <w:u w:val="single"/>
        </w:rPr>
        <w:t>svazku</w:t>
      </w:r>
      <w:r w:rsidRPr="000820B8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obcí Technické služby </w:t>
      </w:r>
      <w:r w:rsidR="00284D93" w:rsidRPr="000820B8">
        <w:rPr>
          <w:rFonts w:asciiTheme="minorHAnsi" w:hAnsiTheme="minorHAnsi" w:cstheme="minorHAnsi"/>
          <w:b/>
          <w:bCs/>
          <w:sz w:val="36"/>
          <w:szCs w:val="36"/>
          <w:u w:val="single"/>
        </w:rPr>
        <w:t>Brdy a Hřebeny</w:t>
      </w:r>
    </w:p>
    <w:p w14:paraId="2D976EA1" w14:textId="77777777" w:rsidR="00894262" w:rsidRPr="000820B8" w:rsidRDefault="00894262" w:rsidP="00894262">
      <w:pPr>
        <w:pStyle w:val="Default"/>
        <w:spacing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257BDD5F" w14:textId="77777777" w:rsidR="00894262" w:rsidRPr="000820B8" w:rsidRDefault="00894262" w:rsidP="00894262">
      <w:pPr>
        <w:pStyle w:val="Default"/>
        <w:spacing w:after="100" w:afterAutospacing="1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1BE858E9" w14:textId="77777777" w:rsidR="00894262" w:rsidRPr="000820B8" w:rsidRDefault="00894262" w:rsidP="00894262">
      <w:pPr>
        <w:pStyle w:val="Default"/>
        <w:spacing w:after="100" w:afterAutospacing="1"/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0820B8">
        <w:rPr>
          <w:rFonts w:asciiTheme="minorHAnsi" w:hAnsiTheme="minorHAnsi" w:cstheme="minorHAnsi"/>
          <w:b/>
          <w:bCs/>
          <w:sz w:val="36"/>
          <w:szCs w:val="36"/>
          <w:u w:val="single"/>
        </w:rPr>
        <w:t>S T A N O V Y</w:t>
      </w:r>
    </w:p>
    <w:p w14:paraId="3BA79C7D" w14:textId="2BEAB3D6" w:rsidR="00894262" w:rsidRPr="000820B8" w:rsidRDefault="00894262" w:rsidP="00894262">
      <w:pPr>
        <w:pStyle w:val="Default"/>
        <w:spacing w:after="100" w:afterAutospacing="1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0820B8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dobrovolného </w:t>
      </w:r>
      <w:r w:rsidR="00324032">
        <w:rPr>
          <w:rFonts w:asciiTheme="minorHAnsi" w:hAnsiTheme="minorHAnsi" w:cstheme="minorHAnsi"/>
          <w:b/>
          <w:bCs/>
          <w:sz w:val="32"/>
          <w:szCs w:val="32"/>
          <w:u w:val="single"/>
        </w:rPr>
        <w:t>svazku</w:t>
      </w:r>
      <w:r w:rsidRPr="000820B8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obcí </w:t>
      </w:r>
      <w:r w:rsidR="00284D93" w:rsidRPr="000820B8">
        <w:rPr>
          <w:rFonts w:asciiTheme="minorHAnsi" w:hAnsiTheme="minorHAnsi" w:cstheme="minorHAnsi"/>
          <w:b/>
          <w:bCs/>
          <w:sz w:val="32"/>
          <w:szCs w:val="32"/>
          <w:u w:val="single"/>
        </w:rPr>
        <w:t>Technické služby Brdy a Hřebeny</w:t>
      </w:r>
    </w:p>
    <w:p w14:paraId="282B49F1" w14:textId="77777777" w:rsidR="00894262" w:rsidRPr="000820B8" w:rsidRDefault="00894262" w:rsidP="00894262">
      <w:pPr>
        <w:pStyle w:val="Default"/>
        <w:spacing w:after="120"/>
        <w:jc w:val="center"/>
        <w:rPr>
          <w:rFonts w:asciiTheme="minorHAnsi" w:hAnsiTheme="minorHAnsi" w:cstheme="minorHAnsi"/>
          <w:sz w:val="23"/>
          <w:szCs w:val="23"/>
        </w:rPr>
      </w:pPr>
      <w:r w:rsidRPr="000820B8">
        <w:rPr>
          <w:rFonts w:asciiTheme="minorHAnsi" w:hAnsiTheme="minorHAnsi" w:cstheme="minorHAnsi"/>
          <w:b/>
          <w:bCs/>
          <w:sz w:val="23"/>
          <w:szCs w:val="23"/>
        </w:rPr>
        <w:t>Článek 1</w:t>
      </w:r>
    </w:p>
    <w:p w14:paraId="1FC076EC" w14:textId="77777777" w:rsidR="00894262" w:rsidRPr="000820B8" w:rsidRDefault="00894262" w:rsidP="00894262">
      <w:pPr>
        <w:pStyle w:val="Default"/>
        <w:spacing w:after="120"/>
        <w:jc w:val="center"/>
        <w:rPr>
          <w:rFonts w:asciiTheme="minorHAnsi" w:hAnsiTheme="minorHAnsi" w:cstheme="minorHAnsi"/>
          <w:sz w:val="23"/>
          <w:szCs w:val="23"/>
        </w:rPr>
      </w:pPr>
      <w:r w:rsidRPr="000820B8">
        <w:rPr>
          <w:rFonts w:asciiTheme="minorHAnsi" w:hAnsiTheme="minorHAnsi" w:cstheme="minorHAnsi"/>
          <w:b/>
          <w:bCs/>
          <w:sz w:val="23"/>
          <w:szCs w:val="23"/>
        </w:rPr>
        <w:t>Základní ustanovení</w:t>
      </w:r>
    </w:p>
    <w:p w14:paraId="359F0371" w14:textId="0DDE0F66" w:rsidR="00894262" w:rsidRPr="000820B8" w:rsidRDefault="00894262" w:rsidP="00894262">
      <w:pPr>
        <w:pStyle w:val="Default"/>
        <w:spacing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0820B8">
        <w:rPr>
          <w:rFonts w:asciiTheme="minorHAnsi" w:hAnsiTheme="minorHAnsi" w:cstheme="minorHAnsi"/>
        </w:rPr>
        <w:t xml:space="preserve">Dobrovolný </w:t>
      </w:r>
      <w:r w:rsidR="00324032">
        <w:rPr>
          <w:rFonts w:asciiTheme="minorHAnsi" w:hAnsiTheme="minorHAnsi" w:cstheme="minorHAnsi"/>
        </w:rPr>
        <w:t>Svazek</w:t>
      </w:r>
      <w:r w:rsidRPr="000820B8">
        <w:rPr>
          <w:rFonts w:asciiTheme="minorHAnsi" w:hAnsiTheme="minorHAnsi" w:cstheme="minorHAnsi"/>
        </w:rPr>
        <w:t xml:space="preserve"> obcí Technické služby </w:t>
      </w:r>
      <w:r w:rsidR="00284D93" w:rsidRPr="000820B8">
        <w:rPr>
          <w:rFonts w:asciiTheme="minorHAnsi" w:hAnsiTheme="minorHAnsi" w:cstheme="minorHAnsi"/>
        </w:rPr>
        <w:t>Brdy a Hřebeny</w:t>
      </w:r>
      <w:r w:rsidRPr="000820B8">
        <w:rPr>
          <w:rFonts w:asciiTheme="minorHAnsi" w:hAnsiTheme="minorHAnsi" w:cstheme="minorHAnsi"/>
        </w:rPr>
        <w:t xml:space="preserve"> (dále jen „</w:t>
      </w:r>
      <w:r w:rsidR="00324032">
        <w:rPr>
          <w:rFonts w:asciiTheme="minorHAnsi" w:hAnsiTheme="minorHAnsi" w:cstheme="minorHAnsi"/>
        </w:rPr>
        <w:t>Svazek</w:t>
      </w:r>
      <w:r w:rsidRPr="000820B8">
        <w:rPr>
          <w:rFonts w:asciiTheme="minorHAnsi" w:hAnsiTheme="minorHAnsi" w:cstheme="minorHAnsi"/>
        </w:rPr>
        <w:t>“) je založen ve smyslu § 49 a následujících zákona č. 128/2000 Sb., o obcích (obecní zřízení) ve znění pozdějších předpisů (dále jen „zákon o obcích“).</w:t>
      </w:r>
    </w:p>
    <w:p w14:paraId="3053D95F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szCs w:val="24"/>
        </w:rPr>
      </w:pPr>
      <w:r w:rsidRPr="000820B8">
        <w:rPr>
          <w:rFonts w:asciiTheme="minorHAnsi" w:hAnsiTheme="minorHAnsi" w:cstheme="minorHAnsi"/>
          <w:szCs w:val="24"/>
        </w:rPr>
        <w:t>Článek 2</w:t>
      </w:r>
    </w:p>
    <w:p w14:paraId="1BC6EAC1" w14:textId="6ED90871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szCs w:val="24"/>
        </w:rPr>
      </w:pPr>
      <w:r w:rsidRPr="000820B8">
        <w:rPr>
          <w:rFonts w:asciiTheme="minorHAnsi" w:hAnsiTheme="minorHAnsi" w:cstheme="minorHAnsi"/>
          <w:szCs w:val="24"/>
        </w:rPr>
        <w:t xml:space="preserve">Název a sídlo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3928AE67" w14:textId="3A3F9308" w:rsidR="00894262" w:rsidRPr="000820B8" w:rsidRDefault="00894262" w:rsidP="00894262">
      <w:pPr>
        <w:pStyle w:val="Default"/>
        <w:numPr>
          <w:ilvl w:val="0"/>
          <w:numId w:val="26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bCs/>
          <w:color w:val="auto"/>
        </w:rPr>
      </w:pPr>
      <w:r w:rsidRPr="000820B8">
        <w:rPr>
          <w:rFonts w:asciiTheme="minorHAnsi" w:hAnsiTheme="minorHAnsi" w:cstheme="minorHAnsi"/>
          <w:bCs/>
          <w:color w:val="auto"/>
        </w:rPr>
        <w:t>Název:</w:t>
      </w:r>
      <w:r w:rsidRPr="000820B8">
        <w:rPr>
          <w:rFonts w:asciiTheme="minorHAnsi" w:hAnsiTheme="minorHAnsi" w:cstheme="minorHAnsi"/>
          <w:bCs/>
          <w:color w:val="auto"/>
        </w:rPr>
        <w:tab/>
      </w:r>
      <w:r w:rsidRPr="000820B8">
        <w:rPr>
          <w:rFonts w:asciiTheme="minorHAnsi" w:hAnsiTheme="minorHAnsi" w:cstheme="minorHAnsi"/>
          <w:bCs/>
          <w:color w:val="auto"/>
        </w:rPr>
        <w:tab/>
        <w:t xml:space="preserve">Technické služby </w:t>
      </w:r>
      <w:r w:rsidR="00284D93" w:rsidRPr="000820B8">
        <w:rPr>
          <w:rFonts w:asciiTheme="minorHAnsi" w:hAnsiTheme="minorHAnsi" w:cstheme="minorHAnsi"/>
          <w:bCs/>
          <w:color w:val="auto"/>
        </w:rPr>
        <w:t>Brdy a Hřebeny</w:t>
      </w:r>
    </w:p>
    <w:p w14:paraId="68B77969" w14:textId="343067F9" w:rsidR="00894262" w:rsidRPr="000820B8" w:rsidRDefault="00894262" w:rsidP="00894262">
      <w:pPr>
        <w:pStyle w:val="Default"/>
        <w:numPr>
          <w:ilvl w:val="0"/>
          <w:numId w:val="26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bCs/>
          <w:color w:val="auto"/>
        </w:rPr>
      </w:pPr>
      <w:r w:rsidRPr="000820B8">
        <w:rPr>
          <w:rFonts w:asciiTheme="minorHAnsi" w:hAnsiTheme="minorHAnsi" w:cstheme="minorHAnsi"/>
          <w:bCs/>
          <w:color w:val="auto"/>
        </w:rPr>
        <w:t xml:space="preserve">Sídlo </w:t>
      </w:r>
      <w:r w:rsidR="00324032">
        <w:rPr>
          <w:rFonts w:asciiTheme="minorHAnsi" w:hAnsiTheme="minorHAnsi" w:cstheme="minorHAnsi"/>
          <w:bCs/>
          <w:color w:val="auto"/>
        </w:rPr>
        <w:t>Svazku</w:t>
      </w:r>
      <w:r w:rsidRPr="000820B8">
        <w:rPr>
          <w:rFonts w:asciiTheme="minorHAnsi" w:hAnsiTheme="minorHAnsi" w:cstheme="minorHAnsi"/>
          <w:bCs/>
          <w:color w:val="auto"/>
        </w:rPr>
        <w:t>:</w:t>
      </w:r>
      <w:r w:rsidRPr="000820B8">
        <w:rPr>
          <w:rFonts w:asciiTheme="minorHAnsi" w:hAnsiTheme="minorHAnsi" w:cstheme="minorHAnsi"/>
          <w:bCs/>
          <w:color w:val="auto"/>
        </w:rPr>
        <w:tab/>
      </w:r>
      <w:r w:rsidR="00284D93" w:rsidRPr="000820B8">
        <w:rPr>
          <w:rFonts w:asciiTheme="minorHAnsi" w:hAnsiTheme="minorHAnsi" w:cstheme="minorHAnsi"/>
          <w:bCs/>
          <w:color w:val="auto"/>
        </w:rPr>
        <w:t>Dobříšská 56, 25210 Mníšek pod Brdy</w:t>
      </w:r>
      <w:r w:rsidRPr="000820B8">
        <w:rPr>
          <w:rFonts w:asciiTheme="minorHAnsi" w:hAnsiTheme="minorHAnsi" w:cstheme="minorHAnsi"/>
          <w:bCs/>
          <w:color w:val="auto"/>
        </w:rPr>
        <w:t xml:space="preserve"> </w:t>
      </w:r>
    </w:p>
    <w:p w14:paraId="61B9A2BC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szCs w:val="24"/>
        </w:rPr>
      </w:pPr>
      <w:r w:rsidRPr="000820B8">
        <w:rPr>
          <w:rFonts w:asciiTheme="minorHAnsi" w:hAnsiTheme="minorHAnsi" w:cstheme="minorHAnsi"/>
          <w:szCs w:val="24"/>
        </w:rPr>
        <w:t>Článek 3</w:t>
      </w:r>
    </w:p>
    <w:p w14:paraId="29A4EE39" w14:textId="21F927C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color w:val="FF0000"/>
        </w:rPr>
      </w:pPr>
      <w:r w:rsidRPr="000820B8">
        <w:rPr>
          <w:rFonts w:asciiTheme="minorHAnsi" w:hAnsiTheme="minorHAnsi" w:cstheme="minorHAnsi"/>
          <w:szCs w:val="24"/>
        </w:rPr>
        <w:t xml:space="preserve">Členové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3753D813" w14:textId="1FFB3887" w:rsidR="00894262" w:rsidRPr="000820B8" w:rsidRDefault="00894262" w:rsidP="00894262">
      <w:pPr>
        <w:pStyle w:val="Default"/>
        <w:spacing w:before="120" w:after="100" w:afterAutospacing="1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</w:rPr>
        <w:t xml:space="preserve">Členem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 se může stát pouze obec ve smyslu zákona o obcích. </w:t>
      </w:r>
      <w:r w:rsidR="00324032">
        <w:rPr>
          <w:rFonts w:asciiTheme="minorHAnsi" w:hAnsiTheme="minorHAnsi" w:cstheme="minorHAnsi"/>
          <w:color w:val="auto"/>
        </w:rPr>
        <w:t>Svazek</w:t>
      </w:r>
      <w:r w:rsidRPr="000820B8">
        <w:rPr>
          <w:rFonts w:asciiTheme="minorHAnsi" w:hAnsiTheme="minorHAnsi" w:cstheme="minorHAnsi"/>
          <w:color w:val="auto"/>
        </w:rPr>
        <w:t xml:space="preserve"> vede seznam svých členů, včetně adres jejich sídla; tento seznam tvoří nedílnou součást těchto stanov.</w:t>
      </w:r>
    </w:p>
    <w:p w14:paraId="269522CD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szCs w:val="24"/>
        </w:rPr>
      </w:pPr>
      <w:r w:rsidRPr="000820B8">
        <w:rPr>
          <w:rFonts w:asciiTheme="minorHAnsi" w:hAnsiTheme="minorHAnsi" w:cstheme="minorHAnsi"/>
          <w:szCs w:val="24"/>
        </w:rPr>
        <w:t>Článek 4</w:t>
      </w:r>
    </w:p>
    <w:p w14:paraId="4264DA67" w14:textId="00E4E5D2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szCs w:val="24"/>
        </w:rPr>
      </w:pPr>
      <w:r w:rsidRPr="000820B8">
        <w:rPr>
          <w:rFonts w:asciiTheme="minorHAnsi" w:hAnsiTheme="minorHAnsi" w:cstheme="minorHAnsi"/>
          <w:szCs w:val="24"/>
        </w:rPr>
        <w:t xml:space="preserve">Cíle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321B89A5" w14:textId="369D6701" w:rsidR="00894262" w:rsidRPr="000820B8" w:rsidRDefault="00324032" w:rsidP="00894262">
      <w:pPr>
        <w:pStyle w:val="Default"/>
        <w:spacing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Svazek</w:t>
      </w:r>
      <w:r w:rsidR="00894262" w:rsidRPr="000820B8">
        <w:rPr>
          <w:rFonts w:asciiTheme="minorHAnsi" w:hAnsiTheme="minorHAnsi" w:cstheme="minorHAnsi"/>
        </w:rPr>
        <w:t xml:space="preserve"> je založen za účelem společné realizace </w:t>
      </w:r>
      <w:r w:rsidR="00FE1B25" w:rsidRPr="000820B8">
        <w:rPr>
          <w:rFonts w:asciiTheme="minorHAnsi" w:hAnsiTheme="minorHAnsi" w:cstheme="minorHAnsi"/>
        </w:rPr>
        <w:t>technických služeb pro členské obce</w:t>
      </w:r>
      <w:r w:rsidR="00AB45E8" w:rsidRPr="000820B8">
        <w:rPr>
          <w:rFonts w:asciiTheme="minorHAnsi" w:hAnsiTheme="minorHAnsi" w:cstheme="minorHAnsi"/>
        </w:rPr>
        <w:t xml:space="preserve"> v oblasti </w:t>
      </w:r>
      <w:r w:rsidR="00894262" w:rsidRPr="000820B8">
        <w:rPr>
          <w:rFonts w:asciiTheme="minorHAnsi" w:hAnsiTheme="minorHAnsi" w:cstheme="minorHAnsi"/>
        </w:rPr>
        <w:t>odpadového hospodářství</w:t>
      </w:r>
      <w:r w:rsidR="00AB45E8" w:rsidRPr="000820B8">
        <w:rPr>
          <w:rFonts w:asciiTheme="minorHAnsi" w:hAnsiTheme="minorHAnsi" w:cstheme="minorHAnsi"/>
        </w:rPr>
        <w:t xml:space="preserve">, správy a provozování infrastruktury v majetku členských obcí, </w:t>
      </w:r>
      <w:r w:rsidR="00894262" w:rsidRPr="000820B8">
        <w:rPr>
          <w:rFonts w:asciiTheme="minorHAnsi" w:hAnsiTheme="minorHAnsi" w:cstheme="minorHAnsi"/>
        </w:rPr>
        <w:t>zavádění principů oběhové</w:t>
      </w:r>
      <w:r w:rsidR="00AB45E8" w:rsidRPr="000820B8">
        <w:rPr>
          <w:rFonts w:asciiTheme="minorHAnsi" w:hAnsiTheme="minorHAnsi" w:cstheme="minorHAnsi"/>
        </w:rPr>
        <w:t>ho</w:t>
      </w:r>
      <w:r w:rsidR="00894262" w:rsidRPr="000820B8">
        <w:rPr>
          <w:rFonts w:asciiTheme="minorHAnsi" w:hAnsiTheme="minorHAnsi" w:cstheme="minorHAnsi"/>
        </w:rPr>
        <w:t xml:space="preserve"> hospodářství do praxe</w:t>
      </w:r>
      <w:r w:rsidR="00FE1B25" w:rsidRPr="000820B8">
        <w:rPr>
          <w:rFonts w:asciiTheme="minorHAnsi" w:hAnsiTheme="minorHAnsi" w:cstheme="minorHAnsi"/>
        </w:rPr>
        <w:t xml:space="preserve"> </w:t>
      </w:r>
      <w:r w:rsidR="00AB45E8" w:rsidRPr="000820B8">
        <w:rPr>
          <w:rFonts w:asciiTheme="minorHAnsi" w:hAnsiTheme="minorHAnsi" w:cstheme="minorHAnsi"/>
        </w:rPr>
        <w:t>a osvětové činnosti s tím spojené.</w:t>
      </w:r>
    </w:p>
    <w:p w14:paraId="657C4BD1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szCs w:val="24"/>
        </w:rPr>
      </w:pPr>
      <w:r w:rsidRPr="000820B8">
        <w:rPr>
          <w:rFonts w:asciiTheme="minorHAnsi" w:hAnsiTheme="minorHAnsi" w:cstheme="minorHAnsi"/>
          <w:szCs w:val="24"/>
        </w:rPr>
        <w:t>Článek 5</w:t>
      </w:r>
    </w:p>
    <w:p w14:paraId="6C7578B3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szCs w:val="24"/>
        </w:rPr>
      </w:pPr>
      <w:r w:rsidRPr="000820B8">
        <w:rPr>
          <w:rFonts w:asciiTheme="minorHAnsi" w:hAnsiTheme="minorHAnsi" w:cstheme="minorHAnsi"/>
          <w:szCs w:val="24"/>
        </w:rPr>
        <w:t>Předmět činnosti</w:t>
      </w:r>
    </w:p>
    <w:p w14:paraId="71A45AD1" w14:textId="1EB6AA79" w:rsidR="00894262" w:rsidRPr="000820B8" w:rsidRDefault="00894262" w:rsidP="00894262">
      <w:pPr>
        <w:pStyle w:val="Default"/>
        <w:numPr>
          <w:ilvl w:val="0"/>
          <w:numId w:val="2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Hlavním předmětem činnosti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je zabezpečení služeb v oblasti nakládání s odpady a péče o životní prostředí, a to zejména: </w:t>
      </w:r>
    </w:p>
    <w:p w14:paraId="493D046D" w14:textId="77777777" w:rsidR="00894262" w:rsidRPr="000820B8" w:rsidRDefault="00894262" w:rsidP="00894262">
      <w:pPr>
        <w:pStyle w:val="Default"/>
        <w:numPr>
          <w:ilvl w:val="0"/>
          <w:numId w:val="6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vybudování a provozování infrastruktury pro nakládání s odpady a oběhové hospodářství;</w:t>
      </w:r>
    </w:p>
    <w:p w14:paraId="44DFB738" w14:textId="77777777" w:rsidR="00894262" w:rsidRPr="000820B8" w:rsidRDefault="00894262" w:rsidP="00894262">
      <w:pPr>
        <w:pStyle w:val="Default"/>
        <w:numPr>
          <w:ilvl w:val="0"/>
          <w:numId w:val="6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zpracování evidencí týkajících se odpadového hospodářství dle platné legislativy;</w:t>
      </w:r>
    </w:p>
    <w:p w14:paraId="5584AF37" w14:textId="77777777" w:rsidR="00894262" w:rsidRPr="000820B8" w:rsidRDefault="00894262" w:rsidP="00894262">
      <w:pPr>
        <w:pStyle w:val="Default"/>
        <w:numPr>
          <w:ilvl w:val="0"/>
          <w:numId w:val="6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lastRenderedPageBreak/>
        <w:t>poradenská a osvětová činnost.</w:t>
      </w:r>
    </w:p>
    <w:p w14:paraId="5E42C2F2" w14:textId="6D1E6218" w:rsidR="00894262" w:rsidRPr="000820B8" w:rsidRDefault="00894262" w:rsidP="00894262">
      <w:pPr>
        <w:pStyle w:val="Default"/>
        <w:numPr>
          <w:ilvl w:val="0"/>
          <w:numId w:val="25"/>
        </w:numPr>
        <w:spacing w:before="120" w:after="100" w:afterAutospacing="1"/>
        <w:ind w:left="567"/>
        <w:jc w:val="both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color w:val="auto"/>
        </w:rPr>
        <w:t xml:space="preserve">Za předmět činnosti se dále považují takové aktivity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které sice souvisí s cíli a zájmy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jakož i předmětem jeho činnosti, ale z objektivních důvodů se nemusí týkat všech členských obcí. V takovém případě je povinností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dbát, aby jeho činnost odpovídala zájmu a cílům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jako celku.</w:t>
      </w:r>
    </w:p>
    <w:p w14:paraId="423DA251" w14:textId="28030715" w:rsidR="00894262" w:rsidRPr="000820B8" w:rsidRDefault="00324032" w:rsidP="00894262">
      <w:pPr>
        <w:pStyle w:val="Default"/>
        <w:numPr>
          <w:ilvl w:val="0"/>
          <w:numId w:val="25"/>
        </w:numPr>
        <w:spacing w:before="120" w:after="100" w:afterAutospacing="1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je oprávněn zakládat samostatně nebo s dalšími účastníky další právnické osoby, jež mohou vyvíjet podnikatelské činnosti, nebo být podnikateli; v rámci této činnosti a účasti na právnických osobách bude </w:t>
      </w: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postupovat v souladu s právním řádem.</w:t>
      </w:r>
    </w:p>
    <w:p w14:paraId="5188E68D" w14:textId="2E4B7B2A" w:rsidR="00894262" w:rsidRPr="000820B8" w:rsidRDefault="00324032" w:rsidP="00894262">
      <w:pPr>
        <w:pStyle w:val="Default"/>
        <w:numPr>
          <w:ilvl w:val="0"/>
          <w:numId w:val="2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může vedle své hlavní činnosti vyvíjet též vedlejší hospodářskou činnost spočívající v podnikání nebo jiné výdělečné činnosti, to však pouze za podmínky, že jejich účelem je podpora hlavní činnosti </w:t>
      </w:r>
      <w:r>
        <w:rPr>
          <w:rFonts w:asciiTheme="minorHAnsi" w:hAnsiTheme="minorHAnsi" w:cstheme="minorHAnsi"/>
          <w:color w:val="auto"/>
        </w:rPr>
        <w:t>Svazku</w:t>
      </w:r>
      <w:r w:rsidR="00894262" w:rsidRPr="000820B8">
        <w:rPr>
          <w:rFonts w:asciiTheme="minorHAnsi" w:hAnsiTheme="minorHAnsi" w:cstheme="minorHAnsi"/>
          <w:color w:val="auto"/>
        </w:rPr>
        <w:t xml:space="preserve"> anebo hospodárné využívání majetku </w:t>
      </w:r>
      <w:r>
        <w:rPr>
          <w:rFonts w:asciiTheme="minorHAnsi" w:hAnsiTheme="minorHAnsi" w:cstheme="minorHAnsi"/>
          <w:color w:val="auto"/>
        </w:rPr>
        <w:t>Svazku</w:t>
      </w:r>
      <w:r w:rsidR="00894262" w:rsidRPr="000820B8">
        <w:rPr>
          <w:rFonts w:asciiTheme="minorHAnsi" w:hAnsiTheme="minorHAnsi" w:cstheme="minorHAnsi"/>
          <w:color w:val="auto"/>
        </w:rPr>
        <w:t>.</w:t>
      </w:r>
    </w:p>
    <w:p w14:paraId="0C0182FF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 w:val="0"/>
          <w:szCs w:val="24"/>
        </w:rPr>
      </w:pPr>
      <w:r w:rsidRPr="000820B8">
        <w:rPr>
          <w:rFonts w:asciiTheme="minorHAnsi" w:hAnsiTheme="minorHAnsi" w:cstheme="minorHAnsi"/>
          <w:szCs w:val="24"/>
        </w:rPr>
        <w:t>Článek 6</w:t>
      </w:r>
    </w:p>
    <w:p w14:paraId="310B26F6" w14:textId="1346E98E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 w:val="0"/>
          <w:szCs w:val="24"/>
        </w:rPr>
      </w:pPr>
      <w:r w:rsidRPr="000820B8">
        <w:rPr>
          <w:rFonts w:asciiTheme="minorHAnsi" w:hAnsiTheme="minorHAnsi" w:cstheme="minorHAnsi"/>
          <w:szCs w:val="24"/>
        </w:rPr>
        <w:t xml:space="preserve">Trvání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13E2794C" w14:textId="1FD7DD4B" w:rsidR="00894262" w:rsidRPr="000820B8" w:rsidRDefault="00324032" w:rsidP="00894262">
      <w:pPr>
        <w:pStyle w:val="Default"/>
        <w:spacing w:before="120" w:after="100" w:afterAutospacing="1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Svazek</w:t>
      </w:r>
      <w:r w:rsidR="00894262" w:rsidRPr="000820B8">
        <w:rPr>
          <w:rFonts w:asciiTheme="minorHAnsi" w:hAnsiTheme="minorHAnsi" w:cstheme="minorHAnsi"/>
          <w:bCs/>
          <w:color w:val="auto"/>
        </w:rPr>
        <w:t xml:space="preserve"> je zakládán na </w:t>
      </w:r>
      <w:r w:rsidR="00894262" w:rsidRPr="000820B8">
        <w:rPr>
          <w:rFonts w:asciiTheme="minorHAnsi" w:hAnsiTheme="minorHAnsi" w:cstheme="minorHAnsi"/>
          <w:color w:val="auto"/>
        </w:rPr>
        <w:t>dobu</w:t>
      </w:r>
      <w:r w:rsidR="00894262" w:rsidRPr="000820B8">
        <w:rPr>
          <w:rFonts w:asciiTheme="minorHAnsi" w:hAnsiTheme="minorHAnsi" w:cstheme="minorHAnsi"/>
          <w:bCs/>
          <w:color w:val="auto"/>
        </w:rPr>
        <w:t xml:space="preserve"> neurčitou.</w:t>
      </w:r>
    </w:p>
    <w:p w14:paraId="7254087C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 w:val="0"/>
          <w:szCs w:val="24"/>
        </w:rPr>
      </w:pPr>
      <w:r w:rsidRPr="000820B8">
        <w:rPr>
          <w:rFonts w:asciiTheme="minorHAnsi" w:hAnsiTheme="minorHAnsi" w:cstheme="minorHAnsi"/>
          <w:szCs w:val="24"/>
        </w:rPr>
        <w:t>Článek 7</w:t>
      </w:r>
    </w:p>
    <w:p w14:paraId="1CD67FE0" w14:textId="544A43C5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 w:val="0"/>
          <w:szCs w:val="24"/>
        </w:rPr>
      </w:pPr>
      <w:r w:rsidRPr="000820B8">
        <w:rPr>
          <w:rFonts w:asciiTheme="minorHAnsi" w:hAnsiTheme="minorHAnsi" w:cstheme="minorHAnsi"/>
          <w:szCs w:val="24"/>
        </w:rPr>
        <w:t xml:space="preserve">Založení a vznik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6BF46D8B" w14:textId="19EED4BF" w:rsidR="00894262" w:rsidRPr="000820B8" w:rsidRDefault="00324032" w:rsidP="00894262">
      <w:pPr>
        <w:pStyle w:val="Default"/>
        <w:spacing w:before="120" w:after="100" w:afterAutospacing="1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Svazek</w:t>
      </w:r>
      <w:r w:rsidR="00894262" w:rsidRPr="000820B8">
        <w:rPr>
          <w:rFonts w:asciiTheme="minorHAnsi" w:hAnsiTheme="minorHAnsi" w:cstheme="minorHAnsi"/>
          <w:bCs/>
          <w:color w:val="auto"/>
        </w:rPr>
        <w:t xml:space="preserve"> se zakládá uzavřením (podpisem) smlouvy </w:t>
      </w:r>
      <w:r w:rsidR="00D410A9">
        <w:rPr>
          <w:rFonts w:asciiTheme="minorHAnsi" w:hAnsiTheme="minorHAnsi" w:cstheme="minorHAnsi"/>
          <w:bCs/>
          <w:color w:val="auto"/>
        </w:rPr>
        <w:t xml:space="preserve">o vytvoření Svazku </w:t>
      </w:r>
      <w:r w:rsidR="00894262" w:rsidRPr="000820B8">
        <w:rPr>
          <w:rFonts w:asciiTheme="minorHAnsi" w:hAnsiTheme="minorHAnsi" w:cstheme="minorHAnsi"/>
          <w:bCs/>
          <w:color w:val="auto"/>
        </w:rPr>
        <w:t>a přijetím stanov, jež tvoří přílohu smlouvy</w:t>
      </w:r>
      <w:r w:rsidR="00DF114D">
        <w:rPr>
          <w:rFonts w:asciiTheme="minorHAnsi" w:hAnsiTheme="minorHAnsi" w:cstheme="minorHAnsi"/>
          <w:bCs/>
          <w:color w:val="auto"/>
        </w:rPr>
        <w:t xml:space="preserve"> o vytvoření </w:t>
      </w:r>
      <w:r>
        <w:rPr>
          <w:rFonts w:asciiTheme="minorHAnsi" w:hAnsiTheme="minorHAnsi" w:cstheme="minorHAnsi"/>
          <w:bCs/>
          <w:color w:val="auto"/>
        </w:rPr>
        <w:t>Svazku</w:t>
      </w:r>
      <w:r w:rsidR="003E20A3">
        <w:rPr>
          <w:rFonts w:asciiTheme="minorHAnsi" w:hAnsiTheme="minorHAnsi" w:cstheme="minorHAnsi"/>
          <w:bCs/>
          <w:color w:val="auto"/>
        </w:rPr>
        <w:t xml:space="preserve"> (dále též „Smlouva“)</w:t>
      </w:r>
      <w:r w:rsidR="00894262" w:rsidRPr="000820B8">
        <w:rPr>
          <w:rFonts w:asciiTheme="minorHAnsi" w:hAnsiTheme="minorHAnsi" w:cstheme="minorHAnsi"/>
          <w:bCs/>
          <w:color w:val="auto"/>
        </w:rPr>
        <w:t xml:space="preserve">, přičemž </w:t>
      </w:r>
      <w:r>
        <w:rPr>
          <w:rFonts w:asciiTheme="minorHAnsi" w:hAnsiTheme="minorHAnsi" w:cstheme="minorHAnsi"/>
          <w:bCs/>
          <w:color w:val="auto"/>
        </w:rPr>
        <w:t>Svazek</w:t>
      </w:r>
      <w:r w:rsidR="00894262" w:rsidRPr="000820B8">
        <w:rPr>
          <w:rFonts w:asciiTheme="minorHAnsi" w:hAnsiTheme="minorHAnsi" w:cstheme="minorHAnsi"/>
          <w:bCs/>
          <w:color w:val="auto"/>
        </w:rPr>
        <w:t xml:space="preserve"> nabývá právní </w:t>
      </w:r>
      <w:r w:rsidR="00894262" w:rsidRPr="000820B8">
        <w:rPr>
          <w:rFonts w:asciiTheme="minorHAnsi" w:hAnsiTheme="minorHAnsi" w:cstheme="minorHAnsi"/>
          <w:color w:val="auto"/>
        </w:rPr>
        <w:t>osobnosti</w:t>
      </w:r>
      <w:r w:rsidR="00894262" w:rsidRPr="000820B8">
        <w:rPr>
          <w:rFonts w:asciiTheme="minorHAnsi" w:hAnsiTheme="minorHAnsi" w:cstheme="minorHAnsi"/>
          <w:bCs/>
          <w:color w:val="auto"/>
        </w:rPr>
        <w:t xml:space="preserve"> (vzniká) až zápisem do registru dobrovolných svazků obcí vedeného u Krajského úřadu </w:t>
      </w:r>
      <w:r w:rsidR="00C17C85" w:rsidRPr="000820B8">
        <w:rPr>
          <w:rFonts w:asciiTheme="minorHAnsi" w:hAnsiTheme="minorHAnsi" w:cstheme="minorHAnsi"/>
          <w:bCs/>
          <w:color w:val="auto"/>
        </w:rPr>
        <w:t>Středočeského</w:t>
      </w:r>
      <w:r w:rsidR="00894262" w:rsidRPr="000820B8">
        <w:rPr>
          <w:rFonts w:asciiTheme="minorHAnsi" w:hAnsiTheme="minorHAnsi" w:cstheme="minorHAnsi"/>
          <w:bCs/>
          <w:color w:val="auto"/>
        </w:rPr>
        <w:t xml:space="preserve"> Kraje.</w:t>
      </w:r>
    </w:p>
    <w:p w14:paraId="1B1B5E0A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 w:val="0"/>
          <w:szCs w:val="24"/>
        </w:rPr>
      </w:pPr>
      <w:r w:rsidRPr="000820B8">
        <w:rPr>
          <w:rFonts w:asciiTheme="minorHAnsi" w:hAnsiTheme="minorHAnsi" w:cstheme="minorHAnsi"/>
          <w:szCs w:val="24"/>
        </w:rPr>
        <w:t>Článek 8</w:t>
      </w:r>
    </w:p>
    <w:p w14:paraId="03F378E2" w14:textId="437D18A6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 w:val="0"/>
        </w:rPr>
      </w:pPr>
      <w:r w:rsidRPr="000820B8">
        <w:rPr>
          <w:rFonts w:asciiTheme="minorHAnsi" w:hAnsiTheme="minorHAnsi" w:cstheme="minorHAnsi"/>
          <w:szCs w:val="24"/>
        </w:rPr>
        <w:t xml:space="preserve">Vznik a zánik členství ve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2E712203" w14:textId="508E5685" w:rsidR="00894262" w:rsidRPr="000820B8" w:rsidRDefault="00894262" w:rsidP="00894262">
      <w:pPr>
        <w:pStyle w:val="Default"/>
        <w:numPr>
          <w:ilvl w:val="0"/>
          <w:numId w:val="33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Členství ve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je dobrovolné.</w:t>
      </w:r>
    </w:p>
    <w:p w14:paraId="45329180" w14:textId="51F6A932" w:rsidR="00894262" w:rsidRPr="000820B8" w:rsidRDefault="00894262" w:rsidP="00894262">
      <w:pPr>
        <w:pStyle w:val="Default"/>
        <w:numPr>
          <w:ilvl w:val="0"/>
          <w:numId w:val="33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Členství ve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nikterak neomezuje jeho členy v oprávnění vstupovat do jiných svazků obcí a podílet se na činnosti jiných právnických osob.</w:t>
      </w:r>
    </w:p>
    <w:p w14:paraId="4004AF1F" w14:textId="103F7ADA" w:rsidR="00894262" w:rsidRPr="000820B8" w:rsidRDefault="00894262" w:rsidP="00894262">
      <w:pPr>
        <w:pStyle w:val="Default"/>
        <w:numPr>
          <w:ilvl w:val="0"/>
          <w:numId w:val="33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Členství nových obcí ve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vzniká za podmínek stanovených Smlouvou s tím, že </w:t>
      </w:r>
      <w:r w:rsidRPr="000820B8">
        <w:rPr>
          <w:rFonts w:asciiTheme="minorHAnsi" w:hAnsiTheme="minorHAnsi" w:cstheme="minorHAnsi"/>
        </w:rPr>
        <w:t xml:space="preserve">nedílnou součástí přihlášky musí být příslušné usnesení zastupitelstva přistupující obce vyjadřující souhlas s obsahem plynoucím ze Smlouvy, těchto stanov a usneseními orgánů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 na jejich základě přijatými. Se vstupem další obce do již existujícího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 musí vyjádřit souhlas nadpoloviční většina členů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 přítomných na členské schůzi.  </w:t>
      </w:r>
      <w:r w:rsidRPr="000820B8">
        <w:rPr>
          <w:rFonts w:asciiTheme="minorHAnsi" w:hAnsiTheme="minorHAnsi" w:cstheme="minorHAnsi"/>
          <w:color w:val="auto"/>
        </w:rPr>
        <w:t xml:space="preserve">V případě rozdělení obce, která je členem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se nově vzniklé obce stávají jeho členy ke dni rozdělení obce. Práva a závazky obce, která se rozdělila, přecházejí na nově vzniklé obce v poměru podle počtu obyvatel; za splnění povinností (dluhů) do té doby vzniklých, odpovídají vůči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společně a nerozdílně. </w:t>
      </w:r>
    </w:p>
    <w:p w14:paraId="0EBF0704" w14:textId="5B9866FE" w:rsidR="00894262" w:rsidRPr="000820B8" w:rsidRDefault="00894262" w:rsidP="00894262">
      <w:pPr>
        <w:pStyle w:val="Default"/>
        <w:numPr>
          <w:ilvl w:val="0"/>
          <w:numId w:val="33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Členství ve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zaniká: </w:t>
      </w:r>
    </w:p>
    <w:p w14:paraId="517CD442" w14:textId="22DB322A" w:rsidR="00894262" w:rsidRPr="000820B8" w:rsidRDefault="00894262" w:rsidP="00894262">
      <w:pPr>
        <w:pStyle w:val="Odstavecseseznamem"/>
        <w:numPr>
          <w:ilvl w:val="0"/>
          <w:numId w:val="36"/>
        </w:numPr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492551914"/>
      <w:r w:rsidRPr="000820B8">
        <w:rPr>
          <w:rFonts w:asciiTheme="minorHAnsi" w:hAnsiTheme="minorHAnsi" w:cstheme="minorHAnsi"/>
          <w:color w:val="000000"/>
          <w:sz w:val="24"/>
          <w:szCs w:val="24"/>
        </w:rPr>
        <w:t xml:space="preserve">písemným prohlášením člena o vystoupení ze </w:t>
      </w:r>
      <w:r w:rsidR="00324032">
        <w:rPr>
          <w:rFonts w:asciiTheme="minorHAnsi" w:hAnsiTheme="minorHAnsi" w:cstheme="minorHAnsi"/>
          <w:color w:val="000000"/>
          <w:sz w:val="24"/>
          <w:szCs w:val="24"/>
        </w:rPr>
        <w:t>Svazku</w:t>
      </w:r>
      <w:r w:rsidRPr="000820B8">
        <w:rPr>
          <w:rFonts w:asciiTheme="minorHAnsi" w:hAnsiTheme="minorHAnsi" w:cstheme="minorHAnsi"/>
          <w:color w:val="000000"/>
          <w:sz w:val="24"/>
          <w:szCs w:val="24"/>
        </w:rPr>
        <w:t xml:space="preserve">, přičemž bude-li prohlášení </w:t>
      </w:r>
      <w:r w:rsidR="00324032">
        <w:rPr>
          <w:rFonts w:asciiTheme="minorHAnsi" w:hAnsiTheme="minorHAnsi" w:cstheme="minorHAnsi"/>
          <w:color w:val="000000"/>
          <w:sz w:val="24"/>
          <w:szCs w:val="24"/>
        </w:rPr>
        <w:t>Svazku</w:t>
      </w:r>
      <w:r w:rsidRPr="000820B8">
        <w:rPr>
          <w:rFonts w:asciiTheme="minorHAnsi" w:hAnsiTheme="minorHAnsi" w:cstheme="minorHAnsi"/>
          <w:color w:val="000000"/>
          <w:sz w:val="24"/>
          <w:szCs w:val="24"/>
        </w:rPr>
        <w:t xml:space="preserve"> doručeno do 30. 6., pak účinky vystoupení nastávají posledního dne kalendářního roku, ve kterém bylo prohlášení </w:t>
      </w:r>
      <w:r w:rsidR="00324032">
        <w:rPr>
          <w:rFonts w:asciiTheme="minorHAnsi" w:hAnsiTheme="minorHAnsi" w:cstheme="minorHAnsi"/>
          <w:color w:val="000000"/>
          <w:sz w:val="24"/>
          <w:szCs w:val="24"/>
        </w:rPr>
        <w:t>Svazku</w:t>
      </w:r>
      <w:r w:rsidRPr="000820B8">
        <w:rPr>
          <w:rFonts w:asciiTheme="minorHAnsi" w:hAnsiTheme="minorHAnsi" w:cstheme="minorHAnsi"/>
          <w:color w:val="000000"/>
          <w:sz w:val="24"/>
          <w:szCs w:val="24"/>
        </w:rPr>
        <w:t xml:space="preserve"> doručeno; bude-li doručeno později (1. 7. až 31. 12.), pak účinky vystoupení nastávají až k poslednímu dni roku </w:t>
      </w:r>
      <w:r w:rsidRPr="000820B8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následujícího po roce, v němž bylo prohlášení obce </w:t>
      </w:r>
      <w:r w:rsidR="00324032">
        <w:rPr>
          <w:rFonts w:asciiTheme="minorHAnsi" w:hAnsiTheme="minorHAnsi" w:cstheme="minorHAnsi"/>
          <w:color w:val="000000"/>
          <w:sz w:val="24"/>
          <w:szCs w:val="24"/>
        </w:rPr>
        <w:t>Svazku</w:t>
      </w:r>
      <w:r w:rsidRPr="000820B8">
        <w:rPr>
          <w:rFonts w:asciiTheme="minorHAnsi" w:hAnsiTheme="minorHAnsi" w:cstheme="minorHAnsi"/>
          <w:color w:val="000000"/>
          <w:sz w:val="24"/>
          <w:szCs w:val="24"/>
        </w:rPr>
        <w:t xml:space="preserve"> doručeno. Prohlášení nemusí být odůvodněno. K prohlášení musí být připojeno usnesení zastupitelstva vystupující obce o vyslovení souhlasu s ukončením členství obce ve </w:t>
      </w:r>
      <w:r w:rsidR="00324032">
        <w:rPr>
          <w:rFonts w:asciiTheme="minorHAnsi" w:hAnsiTheme="minorHAnsi" w:cstheme="minorHAnsi"/>
          <w:color w:val="000000"/>
          <w:sz w:val="24"/>
          <w:szCs w:val="24"/>
        </w:rPr>
        <w:t>Svazku</w:t>
      </w:r>
      <w:r w:rsidRPr="000820B8">
        <w:rPr>
          <w:rFonts w:asciiTheme="minorHAnsi" w:hAnsiTheme="minorHAnsi" w:cstheme="minorHAnsi"/>
          <w:color w:val="000000"/>
          <w:sz w:val="24"/>
          <w:szCs w:val="24"/>
        </w:rPr>
        <w:t xml:space="preserve">. Členská schůze </w:t>
      </w:r>
      <w:r w:rsidR="00324032">
        <w:rPr>
          <w:rFonts w:asciiTheme="minorHAnsi" w:hAnsiTheme="minorHAnsi" w:cstheme="minorHAnsi"/>
          <w:color w:val="000000"/>
          <w:sz w:val="24"/>
          <w:szCs w:val="24"/>
        </w:rPr>
        <w:t>Svazku</w:t>
      </w:r>
      <w:r w:rsidRPr="000820B8">
        <w:rPr>
          <w:rFonts w:asciiTheme="minorHAnsi" w:hAnsiTheme="minorHAnsi" w:cstheme="minorHAnsi"/>
          <w:color w:val="000000"/>
          <w:sz w:val="24"/>
          <w:szCs w:val="24"/>
        </w:rPr>
        <w:t xml:space="preserve"> na své nejbližší schůzi vystoupení člena vezme na vědomí. Obec, jejíž členství ve </w:t>
      </w:r>
      <w:r w:rsidR="00324032">
        <w:rPr>
          <w:rFonts w:asciiTheme="minorHAnsi" w:hAnsiTheme="minorHAnsi" w:cstheme="minorHAnsi"/>
          <w:color w:val="000000"/>
          <w:sz w:val="24"/>
          <w:szCs w:val="24"/>
        </w:rPr>
        <w:t>Svazku</w:t>
      </w:r>
      <w:r w:rsidRPr="000820B8">
        <w:rPr>
          <w:rFonts w:asciiTheme="minorHAnsi" w:hAnsiTheme="minorHAnsi" w:cstheme="minorHAnsi"/>
          <w:color w:val="000000"/>
          <w:sz w:val="24"/>
          <w:szCs w:val="24"/>
        </w:rPr>
        <w:t xml:space="preserve"> zaniklo, jakož i dobrovolný </w:t>
      </w:r>
      <w:r w:rsidR="00324032">
        <w:rPr>
          <w:rFonts w:asciiTheme="minorHAnsi" w:hAnsiTheme="minorHAnsi" w:cstheme="minorHAnsi"/>
          <w:color w:val="000000"/>
          <w:sz w:val="24"/>
          <w:szCs w:val="24"/>
        </w:rPr>
        <w:t>svazek</w:t>
      </w:r>
      <w:r w:rsidRPr="000820B8">
        <w:rPr>
          <w:rFonts w:asciiTheme="minorHAnsi" w:hAnsiTheme="minorHAnsi" w:cstheme="minorHAnsi"/>
          <w:color w:val="000000"/>
          <w:sz w:val="24"/>
          <w:szCs w:val="24"/>
        </w:rPr>
        <w:t>, jsou povinni veškeré své vzájemné závazky vypořádat nejpozději do 6 měsíců ode dne zániku členství;</w:t>
      </w:r>
    </w:p>
    <w:p w14:paraId="3CE7BD78" w14:textId="41E7BD7F" w:rsidR="00894262" w:rsidRPr="000820B8" w:rsidRDefault="00894262" w:rsidP="00894262">
      <w:pPr>
        <w:pStyle w:val="Defaul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</w:rPr>
        <w:t xml:space="preserve">rozhodnutím členské schůze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 o vyloučení člena pro nezaplacení členských příspěvků nebo nesplnění obdobné povinnosti majetkového vkladu po dobu delší šesti měsíců; účast člena zaniká posledním dnem kalendářního roku, v němž bylo o vyloučení člena rozhodnuto. Rozhodnutí o vyloučení doručí předseda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 vyloučenému členu písemným oznámením neprodleně po jeho přijetí;</w:t>
      </w:r>
    </w:p>
    <w:p w14:paraId="215C881A" w14:textId="6305FBB9" w:rsidR="00894262" w:rsidRPr="000820B8" w:rsidRDefault="00894262" w:rsidP="00894262">
      <w:pPr>
        <w:pStyle w:val="Defaul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</w:rPr>
        <w:t xml:space="preserve">rozhodnutím členské schůze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 o vyloučení člena pro hrubé porušení této smlouvy nebo stanov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 nebo pro opakované neplnění povinností člena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; návrh na vyloučení může podat předseda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 nebo tři členové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; účast člena zaniká posledním dnem kalendářního roku, v němž bylo o vyloučení člena rozhodnuto. Rozhodnutí o vyloučení doručí předseda </w:t>
      </w:r>
      <w:r w:rsidR="00324032">
        <w:rPr>
          <w:rFonts w:asciiTheme="minorHAnsi" w:hAnsiTheme="minorHAnsi" w:cstheme="minorHAnsi"/>
        </w:rPr>
        <w:t>Svazku</w:t>
      </w:r>
      <w:r w:rsidRPr="000820B8">
        <w:rPr>
          <w:rFonts w:asciiTheme="minorHAnsi" w:hAnsiTheme="minorHAnsi" w:cstheme="minorHAnsi"/>
        </w:rPr>
        <w:t xml:space="preserve"> vyloučenému členu písemným oznámením neprodleně po jeho přijetí;</w:t>
      </w:r>
    </w:p>
    <w:p w14:paraId="75DE094F" w14:textId="7250A1F8" w:rsidR="00894262" w:rsidRPr="000820B8" w:rsidRDefault="00894262" w:rsidP="00894262">
      <w:pPr>
        <w:pStyle w:val="Defaul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</w:rPr>
        <w:t xml:space="preserve">zánikem člena nebo </w:t>
      </w:r>
      <w:r w:rsidR="00324032">
        <w:rPr>
          <w:rFonts w:asciiTheme="minorHAnsi" w:hAnsiTheme="minorHAnsi" w:cstheme="minorHAnsi"/>
        </w:rPr>
        <w:t>Svazku</w:t>
      </w:r>
      <w:bookmarkEnd w:id="0"/>
      <w:r w:rsidRPr="000820B8">
        <w:rPr>
          <w:rFonts w:asciiTheme="minorHAnsi" w:hAnsiTheme="minorHAnsi" w:cstheme="minorHAnsi"/>
        </w:rPr>
        <w:t xml:space="preserve">. </w:t>
      </w:r>
    </w:p>
    <w:p w14:paraId="621820EC" w14:textId="5FD612E5" w:rsidR="00894262" w:rsidRPr="000820B8" w:rsidRDefault="00894262" w:rsidP="00894262">
      <w:pPr>
        <w:pStyle w:val="Default"/>
        <w:numPr>
          <w:ilvl w:val="0"/>
          <w:numId w:val="33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Obec, jejíž členství ve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zaniklo, není zbavena povinnosti zaplatit v plné výši pravidelný roční členský příspěvek za rok, v němž její členství ve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zaniklo, nebo splnit povinnost k jinému majetkovému vkladu; tím není dotčeno její právo na majetkové vypořádání.</w:t>
      </w:r>
    </w:p>
    <w:p w14:paraId="52B3D613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Článek 9</w:t>
      </w:r>
    </w:p>
    <w:p w14:paraId="582876A9" w14:textId="535B0FB4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 xml:space="preserve">Práva a povinnosti členů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235D107B" w14:textId="296ED36A" w:rsidR="00894262" w:rsidRPr="000820B8" w:rsidRDefault="00894262" w:rsidP="00894262">
      <w:pPr>
        <w:pStyle w:val="Default"/>
        <w:numPr>
          <w:ilvl w:val="0"/>
          <w:numId w:val="30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je zejména povinen:</w:t>
      </w:r>
    </w:p>
    <w:p w14:paraId="444E056A" w14:textId="2FD33874" w:rsidR="00894262" w:rsidRPr="000820B8" w:rsidRDefault="00894262" w:rsidP="00894262">
      <w:pPr>
        <w:pStyle w:val="Default"/>
        <w:numPr>
          <w:ilvl w:val="0"/>
          <w:numId w:val="3"/>
        </w:numPr>
        <w:spacing w:before="120" w:after="100" w:afterAutospacing="1"/>
        <w:ind w:left="1134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respektovat a plnit rozhodnutí orgánů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dodržovat jeho stanovy, hájit zájmy a dobré jméno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00329F55" w14:textId="33C91C44" w:rsidR="00894262" w:rsidRPr="000820B8" w:rsidRDefault="00894262" w:rsidP="00894262">
      <w:pPr>
        <w:pStyle w:val="Default"/>
        <w:numPr>
          <w:ilvl w:val="0"/>
          <w:numId w:val="3"/>
        </w:numPr>
        <w:spacing w:before="120" w:after="100" w:afterAutospacing="1"/>
        <w:ind w:left="1134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přispívat svým působením k naplňování předmětu a účelu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311741F8" w14:textId="77777777" w:rsidR="00894262" w:rsidRPr="000820B8" w:rsidRDefault="00894262" w:rsidP="00894262">
      <w:pPr>
        <w:pStyle w:val="Default"/>
        <w:numPr>
          <w:ilvl w:val="0"/>
          <w:numId w:val="3"/>
        </w:numPr>
        <w:spacing w:before="120" w:after="100" w:afterAutospacing="1"/>
        <w:ind w:left="1134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platit členské příspěvky nebo splnit svoji povinnost k majetkovému vkladu v určené výši a termínech;</w:t>
      </w:r>
    </w:p>
    <w:p w14:paraId="644A8283" w14:textId="63F12B47" w:rsidR="00894262" w:rsidRPr="000820B8" w:rsidRDefault="00894262" w:rsidP="00894262">
      <w:pPr>
        <w:pStyle w:val="Default"/>
        <w:numPr>
          <w:ilvl w:val="0"/>
          <w:numId w:val="3"/>
        </w:numPr>
        <w:spacing w:before="120" w:after="100" w:afterAutospacing="1"/>
        <w:ind w:left="1134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zdržet se jednání nebo činnosti, které by byly v přímém rozporu se zájmy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197DC564" w14:textId="0E7CA92B" w:rsidR="00894262" w:rsidRPr="000820B8" w:rsidRDefault="00894262" w:rsidP="00894262">
      <w:pPr>
        <w:pStyle w:val="Default"/>
        <w:numPr>
          <w:ilvl w:val="0"/>
          <w:numId w:val="3"/>
        </w:numPr>
        <w:spacing w:before="120" w:after="100" w:afterAutospacing="1"/>
        <w:ind w:left="1134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přiměřeným způsobem propagovat činnost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.</w:t>
      </w:r>
    </w:p>
    <w:p w14:paraId="090A5317" w14:textId="1451650A" w:rsidR="00894262" w:rsidRPr="000820B8" w:rsidRDefault="00894262" w:rsidP="00894262">
      <w:pPr>
        <w:pStyle w:val="Default"/>
        <w:numPr>
          <w:ilvl w:val="0"/>
          <w:numId w:val="30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resp. jeho zástupce ve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, je zejména oprávněn:</w:t>
      </w:r>
    </w:p>
    <w:p w14:paraId="6C2250F3" w14:textId="74B19065" w:rsidR="00894262" w:rsidRPr="000820B8" w:rsidRDefault="00894262" w:rsidP="00894262">
      <w:pPr>
        <w:pStyle w:val="Default"/>
        <w:numPr>
          <w:ilvl w:val="0"/>
          <w:numId w:val="27"/>
        </w:numPr>
        <w:tabs>
          <w:tab w:val="left" w:pos="1134"/>
        </w:tabs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účastnit se na činnosti orgánů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7B8871EF" w14:textId="49781E24" w:rsidR="00894262" w:rsidRPr="000820B8" w:rsidRDefault="00894262" w:rsidP="00894262">
      <w:pPr>
        <w:pStyle w:val="Default"/>
        <w:numPr>
          <w:ilvl w:val="0"/>
          <w:numId w:val="27"/>
        </w:numPr>
        <w:tabs>
          <w:tab w:val="left" w:pos="1134"/>
        </w:tabs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volit a být volen do orgánů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3C87E12D" w14:textId="0A373BFE" w:rsidR="00894262" w:rsidRPr="000820B8" w:rsidRDefault="00894262" w:rsidP="00894262">
      <w:pPr>
        <w:pStyle w:val="Default"/>
        <w:numPr>
          <w:ilvl w:val="0"/>
          <w:numId w:val="27"/>
        </w:numPr>
        <w:tabs>
          <w:tab w:val="left" w:pos="1134"/>
        </w:tabs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vyžadovat od orgánů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informace týkající se předmětu jeho činnosti a nahlížet do dokladů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43D63EDC" w14:textId="54E373A8" w:rsidR="00894262" w:rsidRPr="000820B8" w:rsidRDefault="00894262" w:rsidP="00894262">
      <w:pPr>
        <w:pStyle w:val="Default"/>
        <w:numPr>
          <w:ilvl w:val="0"/>
          <w:numId w:val="27"/>
        </w:numPr>
        <w:tabs>
          <w:tab w:val="left" w:pos="1134"/>
        </w:tabs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dát podnět předsedovi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pro svolání členské schůze.</w:t>
      </w:r>
    </w:p>
    <w:p w14:paraId="0D364AA7" w14:textId="6DF12CC7" w:rsidR="00894262" w:rsidRPr="000820B8" w:rsidRDefault="00894262" w:rsidP="00894262">
      <w:pPr>
        <w:pStyle w:val="Default"/>
        <w:numPr>
          <w:ilvl w:val="0"/>
          <w:numId w:val="30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lastRenderedPageBreak/>
        <w:t xml:space="preserve">Pokud by některý ze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orgánů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či jejich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překročil své oprávnění vyplývající ze zakladatelské smlouvy či stanov a jednal jménem jeho ostatních členů i ve věcech, v nichž oprávněn není, posuzuje se takové jednání, nedojde-li k jiné dohodě, jako překročení </w:t>
      </w:r>
      <w:proofErr w:type="spellStart"/>
      <w:r w:rsidRPr="000820B8">
        <w:rPr>
          <w:rFonts w:asciiTheme="minorHAnsi" w:hAnsiTheme="minorHAnsi" w:cstheme="minorHAnsi"/>
          <w:color w:val="auto"/>
        </w:rPr>
        <w:t>zástupčího</w:t>
      </w:r>
      <w:proofErr w:type="spellEnd"/>
      <w:r w:rsidRPr="000820B8">
        <w:rPr>
          <w:rFonts w:asciiTheme="minorHAnsi" w:hAnsiTheme="minorHAnsi" w:cstheme="minorHAnsi"/>
          <w:color w:val="auto"/>
        </w:rPr>
        <w:t xml:space="preserve"> oprávnění.</w:t>
      </w:r>
    </w:p>
    <w:p w14:paraId="76DA9C24" w14:textId="77777777" w:rsidR="00894262" w:rsidRPr="000820B8" w:rsidRDefault="00894262" w:rsidP="00894262">
      <w:pPr>
        <w:pStyle w:val="Default"/>
        <w:numPr>
          <w:ilvl w:val="0"/>
          <w:numId w:val="30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Občané členských obcí, kteří dosáhli 18 let, jsou oprávněni: </w:t>
      </w:r>
    </w:p>
    <w:p w14:paraId="3BA5091D" w14:textId="063C2C23" w:rsidR="00894262" w:rsidRPr="000820B8" w:rsidRDefault="00894262" w:rsidP="00894262">
      <w:pPr>
        <w:pStyle w:val="Default"/>
        <w:numPr>
          <w:ilvl w:val="0"/>
          <w:numId w:val="7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účastnit se veřejných zasedání orgánů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nahlížet do zápisů z jejich jednání;</w:t>
      </w:r>
    </w:p>
    <w:p w14:paraId="455B7713" w14:textId="3D73DFAD" w:rsidR="00894262" w:rsidRPr="000820B8" w:rsidRDefault="00894262" w:rsidP="00894262">
      <w:pPr>
        <w:pStyle w:val="Default"/>
        <w:numPr>
          <w:ilvl w:val="0"/>
          <w:numId w:val="7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podávat orgánům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písemné návrhy, připomínky a podněty a obdržet na ně v přiměřené lhůtě odpověď;</w:t>
      </w:r>
    </w:p>
    <w:p w14:paraId="60F3F010" w14:textId="194C60AB" w:rsidR="00894262" w:rsidRPr="000820B8" w:rsidRDefault="00894262" w:rsidP="00894262">
      <w:pPr>
        <w:pStyle w:val="Default"/>
        <w:numPr>
          <w:ilvl w:val="0"/>
          <w:numId w:val="7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vyjadřovat se k návrhu rozpočtu a závěrečnému účtu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a to buď písemně, nebo ústně na veřejných zasedáních orgánů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094D7FB1" w14:textId="6F31D839" w:rsidR="00894262" w:rsidRPr="000820B8" w:rsidRDefault="00894262" w:rsidP="00894262">
      <w:pPr>
        <w:pStyle w:val="Default"/>
        <w:numPr>
          <w:ilvl w:val="0"/>
          <w:numId w:val="7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nahlížet do materiálů týkajících se 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získávat tak informace o správě majetku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7D284FA9" w14:textId="63E07B6E" w:rsidR="00894262" w:rsidRPr="000820B8" w:rsidRDefault="00894262" w:rsidP="00894262">
      <w:pPr>
        <w:pStyle w:val="Default"/>
        <w:numPr>
          <w:ilvl w:val="0"/>
          <w:numId w:val="7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využívat všech poskytovaných služeb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.</w:t>
      </w:r>
    </w:p>
    <w:p w14:paraId="0E85069A" w14:textId="77777777" w:rsidR="00894262" w:rsidRPr="000820B8" w:rsidRDefault="00894262" w:rsidP="00894262">
      <w:pPr>
        <w:pStyle w:val="Default"/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</w:p>
    <w:p w14:paraId="205AED55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Článek 10</w:t>
      </w:r>
    </w:p>
    <w:p w14:paraId="5B4F8FDF" w14:textId="42931306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 xml:space="preserve">Orgány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164F4E7B" w14:textId="3E67C090" w:rsidR="00894262" w:rsidRPr="000820B8" w:rsidRDefault="00894262" w:rsidP="00894262">
      <w:pPr>
        <w:pStyle w:val="Default"/>
        <w:numPr>
          <w:ilvl w:val="0"/>
          <w:numId w:val="37"/>
        </w:numPr>
        <w:spacing w:before="120" w:after="100" w:afterAutospacing="1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Orgány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jsou:</w:t>
      </w:r>
    </w:p>
    <w:p w14:paraId="7B8290CF" w14:textId="77777777" w:rsidR="00894262" w:rsidRPr="000820B8" w:rsidRDefault="00894262" w:rsidP="00894262">
      <w:pPr>
        <w:pStyle w:val="Default"/>
        <w:numPr>
          <w:ilvl w:val="0"/>
          <w:numId w:val="8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členská schůze,</w:t>
      </w:r>
    </w:p>
    <w:p w14:paraId="5AFA4404" w14:textId="77777777" w:rsidR="00894262" w:rsidRPr="000820B8" w:rsidRDefault="00894262" w:rsidP="00894262">
      <w:pPr>
        <w:pStyle w:val="Default"/>
        <w:numPr>
          <w:ilvl w:val="0"/>
          <w:numId w:val="8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předsednictvo,</w:t>
      </w:r>
    </w:p>
    <w:p w14:paraId="4E10402B" w14:textId="353C2C48" w:rsidR="00894262" w:rsidRPr="000820B8" w:rsidRDefault="00894262" w:rsidP="00894262">
      <w:pPr>
        <w:pStyle w:val="Default"/>
        <w:numPr>
          <w:ilvl w:val="0"/>
          <w:numId w:val="8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předseda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místopředsedové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,</w:t>
      </w:r>
    </w:p>
    <w:p w14:paraId="607A8EFB" w14:textId="77777777" w:rsidR="00894262" w:rsidRPr="000820B8" w:rsidRDefault="00894262" w:rsidP="00894262">
      <w:pPr>
        <w:pStyle w:val="Default"/>
        <w:numPr>
          <w:ilvl w:val="0"/>
          <w:numId w:val="8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 kontrolní komise.</w:t>
      </w:r>
    </w:p>
    <w:p w14:paraId="58CC1976" w14:textId="00349CA4" w:rsidR="00894262" w:rsidRPr="000820B8" w:rsidRDefault="00894262" w:rsidP="00894262">
      <w:pPr>
        <w:pStyle w:val="Default"/>
        <w:numPr>
          <w:ilvl w:val="0"/>
          <w:numId w:val="37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Funkční období orgánů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je shodné s volebním obdobím zastupitelstev obcí, přičemž funkce jednotlivým osobám v orgánech svazků nezaniknou dříve, dokud nejsou do funkce zvoleny nové osoby.</w:t>
      </w:r>
    </w:p>
    <w:p w14:paraId="28F99B63" w14:textId="66D19869" w:rsidR="00894262" w:rsidRPr="000820B8" w:rsidRDefault="00894262" w:rsidP="00894262">
      <w:pPr>
        <w:pStyle w:val="Default"/>
        <w:numPr>
          <w:ilvl w:val="0"/>
          <w:numId w:val="37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Členem orgánu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smí být jen fyzická osoba.</w:t>
      </w:r>
    </w:p>
    <w:p w14:paraId="0ACADE70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Článek 11</w:t>
      </w:r>
    </w:p>
    <w:p w14:paraId="23C42E61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 w:val="0"/>
        </w:rPr>
      </w:pPr>
      <w:r w:rsidRPr="000820B8">
        <w:rPr>
          <w:rFonts w:asciiTheme="minorHAnsi" w:hAnsiTheme="minorHAnsi" w:cstheme="minorHAnsi"/>
          <w:szCs w:val="24"/>
        </w:rPr>
        <w:t>Členská schůze</w:t>
      </w:r>
    </w:p>
    <w:p w14:paraId="383401DA" w14:textId="767D9334" w:rsidR="00894262" w:rsidRPr="000820B8" w:rsidRDefault="00894262" w:rsidP="00894262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Členská schůze je nejvyšším orgánem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sestává z 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. Každý člen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jmenuje do tohoto orgánu jednoho svého zástupce (např. statutárního zástupce, případně zmocněnce), kterého může kdykoliv odvolat a zvolit jiného zástupce; zvolený zástupce musí být svéprávnou fyzickou osobou. Zástupce člena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se může nechat na členské schůzi zastupovat </w:t>
      </w:r>
      <w:r w:rsidR="00607B32" w:rsidRPr="000820B8">
        <w:rPr>
          <w:rFonts w:asciiTheme="minorHAnsi" w:hAnsiTheme="minorHAnsi" w:cstheme="minorHAnsi"/>
          <w:color w:val="auto"/>
        </w:rPr>
        <w:t xml:space="preserve">zástupcem i jiného člena </w:t>
      </w:r>
      <w:r w:rsidR="00324032">
        <w:rPr>
          <w:rFonts w:asciiTheme="minorHAnsi" w:hAnsiTheme="minorHAnsi" w:cstheme="minorHAnsi"/>
          <w:color w:val="auto"/>
        </w:rPr>
        <w:t>Svazku</w:t>
      </w:r>
      <w:r w:rsidR="00607B32" w:rsidRPr="000820B8">
        <w:rPr>
          <w:rFonts w:asciiTheme="minorHAnsi" w:hAnsiTheme="minorHAnsi" w:cstheme="minorHAnsi"/>
          <w:color w:val="auto"/>
        </w:rPr>
        <w:t xml:space="preserve"> na základě písemné plné moci.</w:t>
      </w:r>
    </w:p>
    <w:p w14:paraId="3E37CE07" w14:textId="584BB293" w:rsidR="00894262" w:rsidRPr="000820B8" w:rsidRDefault="00894262" w:rsidP="00894262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Zasedání členské schůze je veřejné; členové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uznají-li to za vhodné, vyrozumívají občany svých obcí o jejich konání způsobem v místě obvyklým; tím není dotčeno právo členské obce informovat své občany o činnosti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.</w:t>
      </w:r>
    </w:p>
    <w:p w14:paraId="7DE7C778" w14:textId="2C088CC5" w:rsidR="00894262" w:rsidRPr="000820B8" w:rsidRDefault="00894262" w:rsidP="00894262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lastRenderedPageBreak/>
        <w:t xml:space="preserve">Zasedání členské schůze řídí zpravidla předseda nebo místopředseda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v případě jejich nepřítomnosti zvolí v úvodu zasedání předsedajícího členská schůze; při každém zasedání členská schůze rovněž zvolí dva ověřovatele zápisu. </w:t>
      </w:r>
    </w:p>
    <w:p w14:paraId="3FDC3A22" w14:textId="77777777" w:rsidR="00894262" w:rsidRPr="000820B8" w:rsidRDefault="00894262" w:rsidP="00894262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Členské schůzi přísluší zejména: </w:t>
      </w:r>
    </w:p>
    <w:p w14:paraId="7EAF07C9" w14:textId="165FBC7A" w:rsidR="00894262" w:rsidRPr="000820B8" w:rsidRDefault="00894262" w:rsidP="00894262">
      <w:pPr>
        <w:pStyle w:val="Default"/>
        <w:numPr>
          <w:ilvl w:val="1"/>
          <w:numId w:val="4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schvalovat, rušit a měnit stanovy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1BCA9744" w14:textId="14EC8905" w:rsidR="00894262" w:rsidRPr="000820B8" w:rsidRDefault="00894262" w:rsidP="00894262">
      <w:pPr>
        <w:pStyle w:val="Default"/>
        <w:numPr>
          <w:ilvl w:val="1"/>
          <w:numId w:val="4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přijímat opatření ke koncepční činnosti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4619DF40" w14:textId="388BE496" w:rsidR="00894262" w:rsidRPr="000820B8" w:rsidRDefault="00894262" w:rsidP="00894262">
      <w:pPr>
        <w:pStyle w:val="Default"/>
        <w:numPr>
          <w:ilvl w:val="1"/>
          <w:numId w:val="4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volit a odvolávat předsedu a místopředsedy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, členy předsednictva, kontrolní komise;</w:t>
      </w:r>
    </w:p>
    <w:p w14:paraId="69966207" w14:textId="7F2F2F6F" w:rsidR="00894262" w:rsidRPr="000820B8" w:rsidRDefault="00894262" w:rsidP="00894262">
      <w:pPr>
        <w:pStyle w:val="Default"/>
        <w:numPr>
          <w:ilvl w:val="1"/>
          <w:numId w:val="4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schvalovat vnitřní organizační strukturu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, jednací řád a jejich změny;</w:t>
      </w:r>
    </w:p>
    <w:p w14:paraId="493BA732" w14:textId="1E25A86A" w:rsidR="00894262" w:rsidRPr="000820B8" w:rsidRDefault="00894262" w:rsidP="00894262">
      <w:pPr>
        <w:pStyle w:val="Default"/>
        <w:numPr>
          <w:ilvl w:val="1"/>
          <w:numId w:val="4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rozhodovat o přijetí přistupujícího člena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1089FE49" w14:textId="06A7178E" w:rsidR="00894262" w:rsidRPr="000820B8" w:rsidRDefault="00894262" w:rsidP="00894262">
      <w:pPr>
        <w:pStyle w:val="Default"/>
        <w:numPr>
          <w:ilvl w:val="1"/>
          <w:numId w:val="4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brát na vědomí zrušení členství ve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18ECF72F" w14:textId="3F14DE26" w:rsidR="00894262" w:rsidRPr="000820B8" w:rsidRDefault="00894262" w:rsidP="00894262">
      <w:pPr>
        <w:pStyle w:val="Default"/>
        <w:numPr>
          <w:ilvl w:val="1"/>
          <w:numId w:val="4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rozhodovat o vstupu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do jiných subjektů nebo založení majetkové účasti na nich (např. spolku), nebo o uzavření smlouvy o společnosti;</w:t>
      </w:r>
    </w:p>
    <w:p w14:paraId="55D3968C" w14:textId="0E4EDF17" w:rsidR="00894262" w:rsidRPr="000820B8" w:rsidRDefault="00894262" w:rsidP="00894262">
      <w:pPr>
        <w:pStyle w:val="Default"/>
        <w:numPr>
          <w:ilvl w:val="1"/>
          <w:numId w:val="4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stanovit výši finančního příspěvku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příp. obce vstupující do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314355D9" w14:textId="77777777" w:rsidR="00894262" w:rsidRPr="000820B8" w:rsidRDefault="00894262" w:rsidP="00894262">
      <w:pPr>
        <w:pStyle w:val="Default"/>
        <w:numPr>
          <w:ilvl w:val="1"/>
          <w:numId w:val="4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projednávat a schvalovat:</w:t>
      </w:r>
    </w:p>
    <w:p w14:paraId="7F412944" w14:textId="77777777" w:rsidR="00894262" w:rsidRPr="000820B8" w:rsidRDefault="00894262" w:rsidP="00894262">
      <w:pPr>
        <w:pStyle w:val="Default"/>
        <w:tabs>
          <w:tab w:val="left" w:pos="1843"/>
        </w:tabs>
        <w:spacing w:after="120"/>
        <w:ind w:left="1843" w:hanging="425"/>
        <w:jc w:val="both"/>
        <w:rPr>
          <w:rFonts w:asciiTheme="minorHAnsi" w:hAnsiTheme="minorHAnsi" w:cstheme="minorHAnsi"/>
          <w:color w:val="auto"/>
        </w:rPr>
      </w:pPr>
      <w:proofErr w:type="spellStart"/>
      <w:r w:rsidRPr="000820B8">
        <w:rPr>
          <w:rFonts w:asciiTheme="minorHAnsi" w:hAnsiTheme="minorHAnsi" w:cstheme="minorHAnsi"/>
          <w:color w:val="auto"/>
        </w:rPr>
        <w:t>ia</w:t>
      </w:r>
      <w:proofErr w:type="spellEnd"/>
      <w:r w:rsidRPr="000820B8">
        <w:rPr>
          <w:rFonts w:asciiTheme="minorHAnsi" w:hAnsiTheme="minorHAnsi" w:cstheme="minorHAnsi"/>
          <w:color w:val="auto"/>
        </w:rPr>
        <w:t>)</w:t>
      </w:r>
      <w:r w:rsidRPr="000820B8">
        <w:rPr>
          <w:rFonts w:asciiTheme="minorHAnsi" w:hAnsiTheme="minorHAnsi" w:cstheme="minorHAnsi"/>
          <w:color w:val="auto"/>
        </w:rPr>
        <w:tab/>
        <w:t>rozpočet, příp. rozpočtové provizorium, na základě návrhu předsednictva;</w:t>
      </w:r>
    </w:p>
    <w:p w14:paraId="01D901D4" w14:textId="6D3867D6" w:rsidR="00894262" w:rsidRPr="000820B8" w:rsidRDefault="00894262" w:rsidP="00894262">
      <w:pPr>
        <w:pStyle w:val="Default"/>
        <w:tabs>
          <w:tab w:val="left" w:pos="1843"/>
        </w:tabs>
        <w:spacing w:after="120"/>
        <w:ind w:left="1843" w:hanging="425"/>
        <w:jc w:val="both"/>
        <w:rPr>
          <w:rFonts w:asciiTheme="minorHAnsi" w:hAnsiTheme="minorHAnsi" w:cstheme="minorHAnsi"/>
          <w:color w:val="auto"/>
        </w:rPr>
      </w:pPr>
      <w:proofErr w:type="spellStart"/>
      <w:r w:rsidRPr="000820B8">
        <w:rPr>
          <w:rFonts w:asciiTheme="minorHAnsi" w:hAnsiTheme="minorHAnsi" w:cstheme="minorHAnsi"/>
          <w:color w:val="auto"/>
        </w:rPr>
        <w:t>ib</w:t>
      </w:r>
      <w:proofErr w:type="spellEnd"/>
      <w:r w:rsidRPr="000820B8">
        <w:rPr>
          <w:rFonts w:asciiTheme="minorHAnsi" w:hAnsiTheme="minorHAnsi" w:cstheme="minorHAnsi"/>
          <w:color w:val="auto"/>
        </w:rPr>
        <w:t>)</w:t>
      </w:r>
      <w:r w:rsidRPr="000820B8">
        <w:rPr>
          <w:rFonts w:asciiTheme="minorHAnsi" w:hAnsiTheme="minorHAnsi" w:cstheme="minorHAnsi"/>
          <w:color w:val="auto"/>
        </w:rPr>
        <w:tab/>
        <w:t xml:space="preserve">roční závěrečný účet a účetní závěrku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obcí sestavenou k rozvahovému dni podle zákona o účetnictví, spolu se zprávou o výsledcích přezkoumání 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; členská schůze může zvolit zvláštní alespoň tříčlenný orgán, jehož členové budou disponovat zvláštní znalostí účetnictví, a který účetní závěrku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obcí schválí namísto členské schůze.</w:t>
      </w:r>
    </w:p>
    <w:p w14:paraId="7D27D9AF" w14:textId="77777777" w:rsidR="00894262" w:rsidRPr="000820B8" w:rsidRDefault="00894262" w:rsidP="00894262">
      <w:pPr>
        <w:pStyle w:val="Default"/>
        <w:tabs>
          <w:tab w:val="left" w:pos="1843"/>
        </w:tabs>
        <w:spacing w:after="120"/>
        <w:ind w:left="1843" w:hanging="425"/>
        <w:jc w:val="both"/>
        <w:rPr>
          <w:rFonts w:asciiTheme="minorHAnsi" w:hAnsiTheme="minorHAnsi" w:cstheme="minorHAnsi"/>
          <w:color w:val="auto"/>
        </w:rPr>
      </w:pPr>
      <w:proofErr w:type="spellStart"/>
      <w:r w:rsidRPr="000820B8">
        <w:rPr>
          <w:rFonts w:asciiTheme="minorHAnsi" w:hAnsiTheme="minorHAnsi" w:cstheme="minorHAnsi"/>
          <w:color w:val="auto"/>
        </w:rPr>
        <w:t>ic</w:t>
      </w:r>
      <w:proofErr w:type="spellEnd"/>
      <w:r w:rsidRPr="000820B8">
        <w:rPr>
          <w:rFonts w:asciiTheme="minorHAnsi" w:hAnsiTheme="minorHAnsi" w:cstheme="minorHAnsi"/>
          <w:color w:val="auto"/>
        </w:rPr>
        <w:t>)</w:t>
      </w:r>
      <w:r w:rsidRPr="000820B8">
        <w:rPr>
          <w:rFonts w:asciiTheme="minorHAnsi" w:hAnsiTheme="minorHAnsi" w:cstheme="minorHAnsi"/>
          <w:color w:val="auto"/>
        </w:rPr>
        <w:tab/>
        <w:t>rozpočtový výhled, příp. jeho doplnění a změny, na základě návrhu předsednictva;</w:t>
      </w:r>
    </w:p>
    <w:p w14:paraId="7CD70D34" w14:textId="695322B1" w:rsidR="00894262" w:rsidRPr="000820B8" w:rsidRDefault="00894262" w:rsidP="00894262">
      <w:pPr>
        <w:pStyle w:val="Default"/>
        <w:numPr>
          <w:ilvl w:val="1"/>
          <w:numId w:val="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rozhodovat o rozdělení zisku a úhradě ztráty z 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612273C2" w14:textId="46EAA498" w:rsidR="00894262" w:rsidRPr="000820B8" w:rsidRDefault="00894262" w:rsidP="00894262">
      <w:pPr>
        <w:pStyle w:val="Default"/>
        <w:numPr>
          <w:ilvl w:val="1"/>
          <w:numId w:val="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projednávat zprávy o činnosti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za období od minulého zasedání a vyjadřovat se s konečnou platností ke sporným otázkám;</w:t>
      </w:r>
    </w:p>
    <w:p w14:paraId="01BFBAAA" w14:textId="77777777" w:rsidR="00894262" w:rsidRPr="000820B8" w:rsidRDefault="00894262" w:rsidP="00894262">
      <w:pPr>
        <w:pStyle w:val="Default"/>
        <w:numPr>
          <w:ilvl w:val="1"/>
          <w:numId w:val="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brát na vědomí zprávu o výsledku kontrolní činnosti kontrolní komise;</w:t>
      </w:r>
    </w:p>
    <w:p w14:paraId="3368AF6D" w14:textId="77777777" w:rsidR="00894262" w:rsidRPr="000820B8" w:rsidRDefault="00894262" w:rsidP="00894262">
      <w:pPr>
        <w:pStyle w:val="Default"/>
        <w:numPr>
          <w:ilvl w:val="1"/>
          <w:numId w:val="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rozhodovat o založení nebo změně právní formy či přeměně nebo zrušení právnických osob založených výhradně svazkem obcí;</w:t>
      </w:r>
    </w:p>
    <w:p w14:paraId="521EADC2" w14:textId="0860192A" w:rsidR="00894262" w:rsidRPr="000820B8" w:rsidRDefault="00894262" w:rsidP="00894262">
      <w:pPr>
        <w:pStyle w:val="Default"/>
        <w:numPr>
          <w:ilvl w:val="1"/>
          <w:numId w:val="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rozhodovat o nabytí</w:t>
      </w:r>
      <w:r w:rsidR="00397ABD" w:rsidRPr="000820B8">
        <w:rPr>
          <w:rFonts w:asciiTheme="minorHAnsi" w:hAnsiTheme="minorHAnsi" w:cstheme="minorHAnsi"/>
          <w:color w:val="auto"/>
        </w:rPr>
        <w:t>, převodu na třetí osobu</w:t>
      </w:r>
      <w:r w:rsidRPr="000820B8">
        <w:rPr>
          <w:rFonts w:asciiTheme="minorHAnsi" w:hAnsiTheme="minorHAnsi" w:cstheme="minorHAnsi"/>
          <w:color w:val="auto"/>
        </w:rPr>
        <w:t xml:space="preserve"> a dalších dispozicích s majetkovými podíly v právnických osobách a o koncepci uplatňování zájmů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v souvislosti s jejich činností; navrhovat osoby na pozici statutárních orgánů v právnických osobách;</w:t>
      </w:r>
    </w:p>
    <w:p w14:paraId="7DFCCF0E" w14:textId="71247406" w:rsidR="00894262" w:rsidRPr="000820B8" w:rsidRDefault="00894262" w:rsidP="00894262">
      <w:pPr>
        <w:pStyle w:val="Default"/>
        <w:numPr>
          <w:ilvl w:val="1"/>
          <w:numId w:val="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rozhodovat o vyloučení člena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66A03549" w14:textId="2FD286CC" w:rsidR="00894262" w:rsidRPr="000820B8" w:rsidRDefault="00894262" w:rsidP="00894262">
      <w:pPr>
        <w:pStyle w:val="Default"/>
        <w:numPr>
          <w:ilvl w:val="1"/>
          <w:numId w:val="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rozhodovat o zrušení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jeho finančním vypořádání, jakož i o majetkovém vypořádání člena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, jehož účast zanikla;</w:t>
      </w:r>
    </w:p>
    <w:p w14:paraId="2B290C42" w14:textId="5CA84CC1" w:rsidR="00894262" w:rsidRPr="000820B8" w:rsidRDefault="00894262" w:rsidP="00894262">
      <w:pPr>
        <w:pStyle w:val="Default"/>
        <w:numPr>
          <w:ilvl w:val="1"/>
          <w:numId w:val="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jmenovat likvidátora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, stanovit výši jeho odměny včetně způsobu výplaty;</w:t>
      </w:r>
    </w:p>
    <w:p w14:paraId="60C8188A" w14:textId="615739C0" w:rsidR="00894262" w:rsidRPr="000820B8" w:rsidRDefault="00894262" w:rsidP="00894262">
      <w:pPr>
        <w:pStyle w:val="Default"/>
        <w:numPr>
          <w:ilvl w:val="1"/>
          <w:numId w:val="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lastRenderedPageBreak/>
        <w:t xml:space="preserve">rozhodovat o všech dalších otázkách činnosti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, které si vyhradí, přičemž tak může učinit ohledně kterékoli otázky.</w:t>
      </w:r>
    </w:p>
    <w:p w14:paraId="00A94BE8" w14:textId="1F9C10E0" w:rsidR="00231157" w:rsidRPr="000820B8" w:rsidRDefault="00894262" w:rsidP="001A2321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Členská schůze se schází dle potřeby, nejméně však jednou za kalendářní rok. Zasedání členské schůze </w:t>
      </w:r>
      <w:r w:rsidR="00231157" w:rsidRPr="000820B8">
        <w:rPr>
          <w:rFonts w:asciiTheme="minorHAnsi" w:hAnsiTheme="minorHAnsi" w:cstheme="minorHAnsi"/>
          <w:color w:val="auto"/>
        </w:rPr>
        <w:t>se uskuteční prezenčně, formou online nebo kombinací obojího</w:t>
      </w:r>
      <w:r w:rsidR="001A2321" w:rsidRPr="000820B8">
        <w:rPr>
          <w:rFonts w:asciiTheme="minorHAnsi" w:hAnsiTheme="minorHAnsi" w:cstheme="minorHAnsi"/>
          <w:color w:val="auto"/>
        </w:rPr>
        <w:t>.</w:t>
      </w:r>
      <w:r w:rsidR="00231157" w:rsidRPr="000820B8">
        <w:rPr>
          <w:rFonts w:asciiTheme="minorHAnsi" w:hAnsiTheme="minorHAnsi" w:cstheme="minorHAnsi"/>
          <w:color w:val="auto"/>
        </w:rPr>
        <w:t xml:space="preserve"> </w:t>
      </w:r>
      <w:r w:rsidR="001A2321" w:rsidRPr="000820B8">
        <w:rPr>
          <w:rFonts w:asciiTheme="minorHAnsi" w:hAnsiTheme="minorHAnsi" w:cstheme="minorHAnsi"/>
          <w:color w:val="auto"/>
        </w:rPr>
        <w:t xml:space="preserve">Zasedání členské schůze </w:t>
      </w:r>
      <w:r w:rsidRPr="000820B8">
        <w:rPr>
          <w:rFonts w:asciiTheme="minorHAnsi" w:hAnsiTheme="minorHAnsi" w:cstheme="minorHAnsi"/>
          <w:color w:val="auto"/>
        </w:rPr>
        <w:t>svolá</w:t>
      </w:r>
      <w:r w:rsidR="001A2321" w:rsidRPr="000820B8">
        <w:rPr>
          <w:rFonts w:asciiTheme="minorHAnsi" w:hAnsiTheme="minorHAnsi" w:cstheme="minorHAnsi"/>
          <w:color w:val="auto"/>
        </w:rPr>
        <w:t>vá</w:t>
      </w:r>
      <w:r w:rsidRPr="000820B8">
        <w:rPr>
          <w:rFonts w:asciiTheme="minorHAnsi" w:hAnsiTheme="minorHAnsi" w:cstheme="minorHAnsi"/>
          <w:color w:val="auto"/>
        </w:rPr>
        <w:t xml:space="preserve"> předsed</w:t>
      </w:r>
      <w:r w:rsidR="001A2321" w:rsidRPr="000820B8">
        <w:rPr>
          <w:rFonts w:asciiTheme="minorHAnsi" w:hAnsiTheme="minorHAnsi" w:cstheme="minorHAnsi"/>
          <w:color w:val="auto"/>
        </w:rPr>
        <w:t>a</w:t>
      </w:r>
      <w:r w:rsidRPr="000820B8">
        <w:rPr>
          <w:rFonts w:asciiTheme="minorHAnsi" w:hAnsiTheme="minorHAnsi" w:cstheme="minorHAnsi"/>
          <w:color w:val="auto"/>
        </w:rPr>
        <w:t xml:space="preserve"> nebo místopředsed</w:t>
      </w:r>
      <w:r w:rsidR="001A2321" w:rsidRPr="000820B8">
        <w:rPr>
          <w:rFonts w:asciiTheme="minorHAnsi" w:hAnsiTheme="minorHAnsi" w:cstheme="minorHAnsi"/>
          <w:color w:val="auto"/>
        </w:rPr>
        <w:t>a</w:t>
      </w:r>
      <w:r w:rsidRPr="000820B8">
        <w:rPr>
          <w:rFonts w:asciiTheme="minorHAnsi" w:hAnsiTheme="minorHAnsi" w:cstheme="minorHAnsi"/>
          <w:color w:val="auto"/>
        </w:rPr>
        <w:t xml:space="preserve">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písemnými pozvánkami zasílanými členům nejméně 15 dnů před zasedáním; lhůta může být zkrácena, jestliže s tím v konkrétním případě všichni členové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vysloví souhlas; za něj se považuje účast na zasedání členské schůze</w:t>
      </w:r>
      <w:r w:rsidR="00231157" w:rsidRPr="000820B8">
        <w:rPr>
          <w:rFonts w:asciiTheme="minorHAnsi" w:hAnsiTheme="minorHAnsi" w:cstheme="minorHAnsi"/>
          <w:color w:val="auto"/>
        </w:rPr>
        <w:t>. Pozvánka obsahuje čas, návrh programu a</w:t>
      </w:r>
      <w:r w:rsidR="001A2321" w:rsidRPr="000820B8">
        <w:rPr>
          <w:rFonts w:asciiTheme="minorHAnsi" w:hAnsiTheme="minorHAnsi" w:cstheme="minorHAnsi"/>
          <w:color w:val="auto"/>
        </w:rPr>
        <w:t>, s </w:t>
      </w:r>
      <w:r w:rsidR="00231157" w:rsidRPr="000820B8">
        <w:rPr>
          <w:rFonts w:asciiTheme="minorHAnsi" w:hAnsiTheme="minorHAnsi" w:cstheme="minorHAnsi"/>
          <w:color w:val="auto"/>
        </w:rPr>
        <w:t>výjimkou</w:t>
      </w:r>
      <w:r w:rsidR="001A2321" w:rsidRPr="000820B8">
        <w:rPr>
          <w:rFonts w:asciiTheme="minorHAnsi" w:hAnsiTheme="minorHAnsi" w:cstheme="minorHAnsi"/>
          <w:color w:val="auto"/>
        </w:rPr>
        <w:t xml:space="preserve"> </w:t>
      </w:r>
      <w:r w:rsidR="00231157" w:rsidRPr="000820B8">
        <w:rPr>
          <w:rFonts w:asciiTheme="minorHAnsi" w:hAnsiTheme="minorHAnsi" w:cstheme="minorHAnsi"/>
          <w:color w:val="auto"/>
        </w:rPr>
        <w:t>jednání online</w:t>
      </w:r>
      <w:r w:rsidR="001A2321" w:rsidRPr="000820B8">
        <w:rPr>
          <w:rFonts w:asciiTheme="minorHAnsi" w:hAnsiTheme="minorHAnsi" w:cstheme="minorHAnsi"/>
          <w:color w:val="auto"/>
        </w:rPr>
        <w:t xml:space="preserve">, </w:t>
      </w:r>
      <w:r w:rsidR="00231157" w:rsidRPr="000820B8">
        <w:rPr>
          <w:rFonts w:asciiTheme="minorHAnsi" w:hAnsiTheme="minorHAnsi" w:cstheme="minorHAnsi"/>
          <w:color w:val="auto"/>
        </w:rPr>
        <w:t xml:space="preserve">místo jednání. </w:t>
      </w:r>
    </w:p>
    <w:p w14:paraId="432B0A07" w14:textId="53397CAE" w:rsidR="00231157" w:rsidRPr="000820B8" w:rsidRDefault="00231157" w:rsidP="001A2321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Při svolání jednání online uvede svolavatel v pozvánce dostatečně konkrétním způsobem internetovou adresu, název použitého software či jiné potřebné údaje, jako je například přístupový kód, aby bylo možné se k jednání online připojit nebo sledovat jeho přenos. Použité technologie musí být běžně dostupné </w:t>
      </w:r>
      <w:r w:rsidR="001A2321" w:rsidRPr="000820B8">
        <w:rPr>
          <w:rFonts w:asciiTheme="minorHAnsi" w:hAnsiTheme="minorHAnsi" w:cstheme="minorHAnsi"/>
        </w:rPr>
        <w:t>a technologie pro připojení jednotlivých členů musí být zdarma.</w:t>
      </w:r>
    </w:p>
    <w:p w14:paraId="387C3DD5" w14:textId="2FB97C8A" w:rsidR="006D7454" w:rsidRPr="000820B8" w:rsidRDefault="00894262" w:rsidP="006D7454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Předseda je povinen svolat zasedání členské schůze do 14 kalendářních dnů po podání žádosti v případě, požádá-li o to více než 1/3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nebo členové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jejichž počet obyvatel tvoří alespoň 25 % obyvatel ve vztahu k celku, nebo na návrh kontrolní komise. Neučiní-li tak ve stanovené lhůtě, učiní tak do dalších 7 dnů místopředseda, popřípadě jiný člen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.</w:t>
      </w:r>
    </w:p>
    <w:p w14:paraId="134216D5" w14:textId="630D509B" w:rsidR="00894262" w:rsidRPr="000820B8" w:rsidRDefault="00894262" w:rsidP="00894262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Členská schůze je schopná se usnášet, je-li přítomna nadpoloviční většina jejích členů.</w:t>
      </w:r>
    </w:p>
    <w:p w14:paraId="6972B13C" w14:textId="594E7A88" w:rsidR="00894262" w:rsidRPr="000820B8" w:rsidRDefault="00894262" w:rsidP="00894262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Není-li členská schůze schopna se usnášet, může předseda (místopředseda) okamžitě svolat náhradní zasedání členské schůze, u které není stanovena hranice pro schopnost se usnášet; tato náhradní členská schůze však není oprávněna rozhodovat o zrušení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finančních záležitostech, vyloučení člena, ani změně stanov; může však přijmout usnesení, jímž doporučí předsedajícímu hlasování per </w:t>
      </w:r>
      <w:proofErr w:type="spellStart"/>
      <w:r w:rsidRPr="000820B8">
        <w:rPr>
          <w:rFonts w:asciiTheme="minorHAnsi" w:hAnsiTheme="minorHAnsi" w:cstheme="minorHAnsi"/>
          <w:color w:val="auto"/>
        </w:rPr>
        <w:t>rollam</w:t>
      </w:r>
      <w:proofErr w:type="spellEnd"/>
      <w:r w:rsidRPr="000820B8">
        <w:rPr>
          <w:rFonts w:asciiTheme="minorHAnsi" w:hAnsiTheme="minorHAnsi" w:cstheme="minorHAnsi"/>
          <w:color w:val="auto"/>
        </w:rPr>
        <w:t>.</w:t>
      </w:r>
    </w:p>
    <w:p w14:paraId="70062C0D" w14:textId="79BCFA01" w:rsidR="00894262" w:rsidRPr="000820B8" w:rsidRDefault="00894262" w:rsidP="00894262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Každý člen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má na členské schůzi jeden hlas. Hlasování je rovné.</w:t>
      </w:r>
    </w:p>
    <w:p w14:paraId="37D4E616" w14:textId="77777777" w:rsidR="00894262" w:rsidRPr="000820B8" w:rsidRDefault="00894262" w:rsidP="00894262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Členská schůze rozhoduje ve všech věcech, které jí přísluší, na základě hlasování většinou hlasů přítomných členů. V případě rovnosti hlasů rozhodne hlas předsedajícího; to neplatí, jde-li o hlasování per </w:t>
      </w:r>
      <w:proofErr w:type="spellStart"/>
      <w:r w:rsidRPr="000820B8">
        <w:rPr>
          <w:rFonts w:asciiTheme="minorHAnsi" w:hAnsiTheme="minorHAnsi" w:cstheme="minorHAnsi"/>
          <w:color w:val="auto"/>
        </w:rPr>
        <w:t>rollam</w:t>
      </w:r>
      <w:proofErr w:type="spellEnd"/>
      <w:r w:rsidRPr="000820B8">
        <w:rPr>
          <w:rFonts w:asciiTheme="minorHAnsi" w:hAnsiTheme="minorHAnsi" w:cstheme="minorHAnsi"/>
          <w:color w:val="auto"/>
        </w:rPr>
        <w:t>.</w:t>
      </w:r>
    </w:p>
    <w:p w14:paraId="7D8B9B1A" w14:textId="65F9EC79" w:rsidR="00894262" w:rsidRPr="000820B8" w:rsidRDefault="00894262" w:rsidP="00894262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Každý člen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je oprávněn předložit písemně svůj návrh k projednávaným otázkám sedm dnů před zasedáním členské schůze předsedovi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nebo ústně na zasedání členské schůze. Každý člen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má právo, aby na pozvánce k zasedání členské schůze, resp. na program jejího jednání byl zařazen jím požadovaný bod, sdělí-li předsedovi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požadavek o takové zařazení včas před rozesíláním pozvánky.</w:t>
      </w:r>
    </w:p>
    <w:p w14:paraId="6FCA2EBA" w14:textId="63C54032" w:rsidR="00894262" w:rsidRPr="000820B8" w:rsidRDefault="00894262" w:rsidP="00894262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O průběhu zasedání členské schůze a o jejích rozhodnutích se pořizuje zápis, který podepisuje předsedající zasedání členské schůze a dva zvolení ověřovatelé. V zápise se vždy uvede počet přítomných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schválený program zasedání členské schůze, stručný průběh diskuze, výsledek hlasování a přijatá usnesení. Zápis musí být pořízen do 10 dnů po skončení členské schůze, musí být uložen k nahlédnutí veřejnosti v sídle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v sídlech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. Člen, který se zúčastnil členské schůze, může proti zápisu z jejího zasedání podat námitky, a to ve lhůtě 10 dnů ode dne, kdy byl zápis pořízen. O námitkách člena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proti zápisu se rozhodne na nejbližším zasedání členské schůze, nebo per </w:t>
      </w:r>
      <w:proofErr w:type="spellStart"/>
      <w:r w:rsidRPr="000820B8">
        <w:rPr>
          <w:rFonts w:asciiTheme="minorHAnsi" w:hAnsiTheme="minorHAnsi" w:cstheme="minorHAnsi"/>
          <w:color w:val="auto"/>
        </w:rPr>
        <w:t>rollam</w:t>
      </w:r>
      <w:proofErr w:type="spellEnd"/>
      <w:r w:rsidRPr="000820B8">
        <w:rPr>
          <w:rFonts w:asciiTheme="minorHAnsi" w:hAnsiTheme="minorHAnsi" w:cstheme="minorHAnsi"/>
          <w:color w:val="auto"/>
        </w:rPr>
        <w:t xml:space="preserve">; v tomto případě je navrhovatelem hlasování per </w:t>
      </w:r>
      <w:proofErr w:type="spellStart"/>
      <w:r w:rsidRPr="000820B8">
        <w:rPr>
          <w:rFonts w:asciiTheme="minorHAnsi" w:hAnsiTheme="minorHAnsi" w:cstheme="minorHAnsi"/>
          <w:color w:val="auto"/>
        </w:rPr>
        <w:t>rollam</w:t>
      </w:r>
      <w:proofErr w:type="spellEnd"/>
      <w:r w:rsidRPr="000820B8">
        <w:rPr>
          <w:rFonts w:asciiTheme="minorHAnsi" w:hAnsiTheme="minorHAnsi" w:cstheme="minorHAnsi"/>
          <w:color w:val="auto"/>
        </w:rPr>
        <w:t xml:space="preserve"> ten člen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, který námitky podává.</w:t>
      </w:r>
    </w:p>
    <w:p w14:paraId="3A6F8032" w14:textId="77777777" w:rsidR="00894262" w:rsidRPr="000820B8" w:rsidRDefault="00894262" w:rsidP="00894262">
      <w:pPr>
        <w:pStyle w:val="Default"/>
        <w:numPr>
          <w:ilvl w:val="0"/>
          <w:numId w:val="3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lastRenderedPageBreak/>
        <w:t>Zasedání členské schůze se účastní členové kontrolní komise.</w:t>
      </w:r>
    </w:p>
    <w:p w14:paraId="6295C3EC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Článek 12</w:t>
      </w:r>
    </w:p>
    <w:p w14:paraId="268A12B2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Předsednictvo</w:t>
      </w:r>
    </w:p>
    <w:p w14:paraId="19FC07F7" w14:textId="60014F11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Předsednictvo je výkonným orgánem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tvoří jej 5 členů, kteří jsou voleni a odvoláváni členskou schůzí; opakované zvolení je možné. Členy předsednictva jsou okamžikem svého zvolení předseda a místopředsedové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 o jejich členství se počet členů předsednictva nezvyšuje.</w:t>
      </w:r>
    </w:p>
    <w:p w14:paraId="74CA4546" w14:textId="6FA7C062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bookmarkStart w:id="1" w:name="_Hlk492634247"/>
      <w:r w:rsidRPr="000820B8">
        <w:rPr>
          <w:rFonts w:asciiTheme="minorHAnsi" w:hAnsiTheme="minorHAnsi" w:cstheme="minorHAnsi"/>
          <w:color w:val="auto"/>
        </w:rPr>
        <w:t xml:space="preserve">Člen předsednictva se své funkce ujímá okamžikem zvolení a jeho funkční období skončí uplynutím dne, v němž skončí funkční období zastupitelstev obcí, v němž byl do funkce zvolen; to neplatí u předsedy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místopředsedů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.</w:t>
      </w:r>
    </w:p>
    <w:p w14:paraId="0ED097A0" w14:textId="52311896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Členové předsednictva jsou voleni členskou schůzí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na jejím prvním zasedání po řádných volbách do zastupitelstev obcí. Opakované zvolení je možné.</w:t>
      </w:r>
    </w:p>
    <w:bookmarkEnd w:id="1"/>
    <w:p w14:paraId="73559F14" w14:textId="77777777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Předsednictvo je ze své činnosti odpovědno členské schůzi.</w:t>
      </w:r>
    </w:p>
    <w:p w14:paraId="36C4A6D2" w14:textId="77777777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Funkce člena předsednictva je neslučitelná s funkcí člena kontrolní komise.</w:t>
      </w:r>
    </w:p>
    <w:p w14:paraId="31409723" w14:textId="77777777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 předsednictva vykonává funkci vždy osobně, musí být fyzickou osobou, která je plně svéprávná a bezúhonná ve smyslu právních předpisů upravujících živnostenské podnikání. </w:t>
      </w:r>
    </w:p>
    <w:p w14:paraId="15F2F32F" w14:textId="060C93E9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Členové předsednictva jsou povinni vykonávat svou působnost s náležitou péčí a zachovávat mlčenlivost o důvěrných informacích a skutečnostech, jejichž prozrazení třetím osobám by mohlo způsobit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nebo jeho členům škodu. Informace získané při výkonu funkce nesmí zneužít ve svůj prospěch. </w:t>
      </w:r>
    </w:p>
    <w:p w14:paraId="246800E8" w14:textId="77777777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Členství v předsednictvu zaniká:</w:t>
      </w:r>
    </w:p>
    <w:p w14:paraId="44F78BEA" w14:textId="77777777" w:rsidR="00894262" w:rsidRPr="000820B8" w:rsidRDefault="00894262" w:rsidP="00894262">
      <w:pPr>
        <w:pStyle w:val="Default"/>
        <w:numPr>
          <w:ilvl w:val="0"/>
          <w:numId w:val="28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uplynutím času, na který byl člen zvolen (odst. 2 shora);</w:t>
      </w:r>
    </w:p>
    <w:p w14:paraId="67BF5C5C" w14:textId="77777777" w:rsidR="00894262" w:rsidRPr="000820B8" w:rsidRDefault="00894262" w:rsidP="00894262">
      <w:pPr>
        <w:pStyle w:val="Default"/>
        <w:numPr>
          <w:ilvl w:val="0"/>
          <w:numId w:val="28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zvolením předsednictva nového;</w:t>
      </w:r>
    </w:p>
    <w:p w14:paraId="334712C9" w14:textId="77777777" w:rsidR="00894262" w:rsidRPr="000820B8" w:rsidRDefault="00894262" w:rsidP="00894262">
      <w:pPr>
        <w:pStyle w:val="Default"/>
        <w:numPr>
          <w:ilvl w:val="0"/>
          <w:numId w:val="28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odvoláním člena předsednictva členskou schůzí;</w:t>
      </w:r>
    </w:p>
    <w:p w14:paraId="48A868EF" w14:textId="77777777" w:rsidR="00894262" w:rsidRPr="000820B8" w:rsidRDefault="00894262" w:rsidP="00894262">
      <w:pPr>
        <w:pStyle w:val="Default"/>
        <w:numPr>
          <w:ilvl w:val="0"/>
          <w:numId w:val="28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vzdáním se funkce;</w:t>
      </w:r>
    </w:p>
    <w:p w14:paraId="7FCE7056" w14:textId="77777777" w:rsidR="00894262" w:rsidRPr="000820B8" w:rsidRDefault="00894262" w:rsidP="00894262">
      <w:pPr>
        <w:pStyle w:val="Default"/>
        <w:numPr>
          <w:ilvl w:val="0"/>
          <w:numId w:val="28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úmrtím člena předsednictva.</w:t>
      </w:r>
    </w:p>
    <w:p w14:paraId="2DB89971" w14:textId="77777777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Předsednictvo zejména: </w:t>
      </w:r>
    </w:p>
    <w:p w14:paraId="1DE343D1" w14:textId="3E66BD0A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rozhoduje o všech záležitostech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pokud nejsou stanovami vyhrazeny do působnosti členské schůzi nebo předsedovi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. Při výkonu své působnosti se členové předsednictva řídí zásadami a pokyny schválenými členskou schůzí;</w:t>
      </w:r>
    </w:p>
    <w:p w14:paraId="32AD7282" w14:textId="77777777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zabezpečuje plnění usnesení přijatých členskou schůzí;</w:t>
      </w:r>
    </w:p>
    <w:p w14:paraId="430EA6F0" w14:textId="5DF29098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řídí </w:t>
      </w:r>
      <w:r w:rsidR="00324032">
        <w:rPr>
          <w:rFonts w:asciiTheme="minorHAnsi" w:hAnsiTheme="minorHAnsi" w:cstheme="minorHAnsi"/>
          <w:color w:val="auto"/>
        </w:rPr>
        <w:t>Svazek</w:t>
      </w:r>
      <w:r w:rsidRPr="000820B8">
        <w:rPr>
          <w:rFonts w:asciiTheme="minorHAnsi" w:hAnsiTheme="minorHAnsi" w:cstheme="minorHAnsi"/>
          <w:color w:val="auto"/>
        </w:rPr>
        <w:t xml:space="preserve"> tak, aby bylo řádně hospodařeno s majetkem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svěřeným majetkem, přičemž odpovídá za 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24272A7E" w14:textId="77777777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vybírá management a řídí tyto pracovníky;</w:t>
      </w:r>
    </w:p>
    <w:p w14:paraId="0D95ED6E" w14:textId="0A616A56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lastRenderedPageBreak/>
        <w:t xml:space="preserve">uplatňuje zájmy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či jeho jednotlivých členů v souvislosti s činností právnických osob, v nichž disponuje </w:t>
      </w:r>
      <w:r w:rsidR="00324032">
        <w:rPr>
          <w:rFonts w:asciiTheme="minorHAnsi" w:hAnsiTheme="minorHAnsi" w:cstheme="minorHAnsi"/>
          <w:color w:val="auto"/>
        </w:rPr>
        <w:t>Svazek</w:t>
      </w:r>
      <w:r w:rsidRPr="000820B8">
        <w:rPr>
          <w:rFonts w:asciiTheme="minorHAnsi" w:hAnsiTheme="minorHAnsi" w:cstheme="minorHAnsi"/>
          <w:color w:val="auto"/>
        </w:rPr>
        <w:t xml:space="preserve"> s majetkovým podílem, nejedná-li se o případy vyhrazené rozhodování členské schůzi;</w:t>
      </w:r>
    </w:p>
    <w:p w14:paraId="4BC25DA4" w14:textId="77777777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jmenuje členy navržené členskou schůzí do orgánů právnických osob založených výhradně svazkem včetně rozhodování o předmětu činnosti a koncepci jejich rozvoje;</w:t>
      </w:r>
    </w:p>
    <w:p w14:paraId="7A8F3DC2" w14:textId="77777777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navrhuje změny, doplnění nebo zrušení stanov;</w:t>
      </w:r>
    </w:p>
    <w:p w14:paraId="64412BDE" w14:textId="77777777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sestavuje rozpočet a rozpočtový výhled, příp. jejich změny a předkládá je ke schválení členské schůzi;</w:t>
      </w:r>
    </w:p>
    <w:p w14:paraId="333CCF2C" w14:textId="6F7BBB61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schvaluje interní organizační předpisy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3EE49790" w14:textId="6CEC23F0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zabezpečuje řádné vedení účetnictví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předkládá členské schůzi k projednání a schválení roční závěrečný účet tak, aby byl projednán a schválen do 30. 6. následujícího kalendářního roku;</w:t>
      </w:r>
    </w:p>
    <w:p w14:paraId="62973B37" w14:textId="33C63E04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navrhuje členské schůzi způsob rozdělení zisku a úhrady ztráty z 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5EC786E5" w14:textId="0B8198DF" w:rsidR="00894262" w:rsidRPr="000820B8" w:rsidRDefault="00894262" w:rsidP="00894262">
      <w:pPr>
        <w:pStyle w:val="Default"/>
        <w:numPr>
          <w:ilvl w:val="0"/>
          <w:numId w:val="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rozhoduje o dalších záležitostech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které nespadají do působnosti jiného orgánu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. </w:t>
      </w:r>
    </w:p>
    <w:p w14:paraId="278ED7D5" w14:textId="427AFC35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Předsednictvo se schází dle potřeby, nejméně však 1x za 3 měsíce.</w:t>
      </w:r>
      <w:r w:rsidR="00B75611" w:rsidRPr="000820B8">
        <w:rPr>
          <w:rFonts w:asciiTheme="minorHAnsi" w:hAnsiTheme="minorHAnsi" w:cstheme="minorHAnsi"/>
          <w:color w:val="auto"/>
        </w:rPr>
        <w:t xml:space="preserve"> Schůze předsednictva se uskuteční prezenčně, formou online nebo kombinací obojího.</w:t>
      </w:r>
    </w:p>
    <w:p w14:paraId="33DD32EE" w14:textId="6FFF5A15" w:rsidR="006D7454" w:rsidRPr="000820B8" w:rsidRDefault="00894262" w:rsidP="006D7454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Schůzi předsednictva svolává a řídí předseda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v případě jeho nepřítomnosti místopředseda. Pozvánka na zasedání spolu s programem, termínem a místem konání </w:t>
      </w:r>
      <w:r w:rsidR="00B75611" w:rsidRPr="000820B8">
        <w:rPr>
          <w:rFonts w:asciiTheme="minorHAnsi" w:hAnsiTheme="minorHAnsi" w:cstheme="minorHAnsi"/>
          <w:color w:val="auto"/>
        </w:rPr>
        <w:t xml:space="preserve">(s výjimkou jednání on-line) </w:t>
      </w:r>
      <w:r w:rsidRPr="000820B8">
        <w:rPr>
          <w:rFonts w:asciiTheme="minorHAnsi" w:hAnsiTheme="minorHAnsi" w:cstheme="minorHAnsi"/>
          <w:color w:val="auto"/>
        </w:rPr>
        <w:t>musí být rozeslána členům předsednictva minimálně 7 dní před jeho konáním, ledaže by nepřítomní s konáním schůze, byť i dodatečně, souhlasili.</w:t>
      </w:r>
    </w:p>
    <w:p w14:paraId="473BB3B5" w14:textId="21081D1F" w:rsidR="006D7454" w:rsidRPr="000820B8" w:rsidRDefault="00231157" w:rsidP="006D7454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Při svolání jednání on</w:t>
      </w:r>
      <w:r w:rsidR="00B75611" w:rsidRPr="000820B8">
        <w:rPr>
          <w:rFonts w:asciiTheme="minorHAnsi" w:hAnsiTheme="minorHAnsi" w:cstheme="minorHAnsi"/>
          <w:color w:val="auto"/>
        </w:rPr>
        <w:t>-</w:t>
      </w:r>
      <w:r w:rsidRPr="000820B8">
        <w:rPr>
          <w:rFonts w:asciiTheme="minorHAnsi" w:hAnsiTheme="minorHAnsi" w:cstheme="minorHAnsi"/>
          <w:color w:val="auto"/>
        </w:rPr>
        <w:t>line uvede svolavatel v pozvánce dostatečně konkrétním způsobem internetovou adresu, název použitého software či jiné potřebné údaje, jako je například přístupový kód, aby bylo možné se k jednání online připojit nebo sledovat jeho přenos. Použité technologie musí být běžně dostupné</w:t>
      </w:r>
      <w:r w:rsidR="006D7454" w:rsidRPr="000820B8">
        <w:rPr>
          <w:rFonts w:asciiTheme="minorHAnsi" w:hAnsiTheme="minorHAnsi" w:cstheme="minorHAnsi"/>
          <w:color w:val="auto"/>
        </w:rPr>
        <w:t xml:space="preserve"> </w:t>
      </w:r>
      <w:r w:rsidR="006D7454" w:rsidRPr="000820B8">
        <w:rPr>
          <w:rFonts w:asciiTheme="minorHAnsi" w:hAnsiTheme="minorHAnsi" w:cstheme="minorHAnsi"/>
        </w:rPr>
        <w:t>a technologie pro připojení jednotlivých členů musí být zdarma.</w:t>
      </w:r>
    </w:p>
    <w:p w14:paraId="0BC93DE8" w14:textId="1AE767CF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Předsednictvo je usnášeníschopné, je-li přítomna nadpoloviční většina jeho členů a rozhoduje většinou hlasů přítomných členů. V případě rovnosti hlasů rozhoduje hlas předsedy, případně místopředsedy, pokud není předseda přítomen.</w:t>
      </w:r>
    </w:p>
    <w:p w14:paraId="4258B583" w14:textId="5E7FEB78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Při styku s peněžními ústavy je třeba podpisu dvou členů předsednictva, z nichž alespoň jeden musí být předseda nebo místopředseda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; totéž platí o právních jednáních, z nichž mají vzniknout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dluhy, nebo se snižují jeho aktiva či zeslabuje jeho právní postavení.</w:t>
      </w:r>
    </w:p>
    <w:p w14:paraId="60384053" w14:textId="0ECAC098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O průběhu zasedání předsednictva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se pořizují zápisy podepsané předsedou a místopředsedou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nebo jiným členem předsednictva. V zápise se vždy uvede počet přítomných členů předsednictva, schválený program zasedání, průběh diskuze, výsledek hlasování a přijatá usnesení. Člen předsednictva, který se zúčastnil zasedání, může proti zápisu podat námitky, a to ve lhůtě 7 dnů ode dne, kdy byl zápis pořízen. O námitkách člena předsednictva proti zápisu se rozhodne na nejbližším zasedání předsednictva.</w:t>
      </w:r>
    </w:p>
    <w:p w14:paraId="690892E8" w14:textId="77777777" w:rsidR="00894262" w:rsidRPr="000820B8" w:rsidRDefault="00894262" w:rsidP="00894262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Předsednictvo zve povinně na svá zasedání členy (zástupce) kontrolní komise. </w:t>
      </w:r>
    </w:p>
    <w:p w14:paraId="08F8B78F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lastRenderedPageBreak/>
        <w:t>Článek 13</w:t>
      </w:r>
    </w:p>
    <w:p w14:paraId="48A6A44B" w14:textId="456BF16E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 xml:space="preserve">Předseda a místopředsedové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3BF9A5B1" w14:textId="6AA397EA" w:rsidR="00894262" w:rsidRPr="000820B8" w:rsidRDefault="00894262" w:rsidP="00894262">
      <w:pPr>
        <w:pStyle w:val="Default"/>
        <w:numPr>
          <w:ilvl w:val="0"/>
          <w:numId w:val="3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Předseda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je statutárním orgánem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zastupuje </w:t>
      </w:r>
      <w:r w:rsidR="00324032">
        <w:rPr>
          <w:rFonts w:asciiTheme="minorHAnsi" w:hAnsiTheme="minorHAnsi" w:cstheme="minorHAnsi"/>
          <w:color w:val="auto"/>
        </w:rPr>
        <w:t>Svazek</w:t>
      </w:r>
      <w:r w:rsidRPr="000820B8">
        <w:rPr>
          <w:rFonts w:asciiTheme="minorHAnsi" w:hAnsiTheme="minorHAnsi" w:cstheme="minorHAnsi"/>
          <w:color w:val="auto"/>
        </w:rPr>
        <w:t xml:space="preserve"> navenek. Při zastupování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jedná samostatně.</w:t>
      </w:r>
    </w:p>
    <w:p w14:paraId="735645F9" w14:textId="1D97F4DB" w:rsidR="00894262" w:rsidRPr="000820B8" w:rsidRDefault="00894262" w:rsidP="00894262">
      <w:pPr>
        <w:pStyle w:val="Default"/>
        <w:numPr>
          <w:ilvl w:val="0"/>
          <w:numId w:val="3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Předseda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místopředsedové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se své funkce ujímají okamžikem zvolení a jejich funkční období je na dobu neurčitou, resp. končí dle odst. 6 níže.</w:t>
      </w:r>
    </w:p>
    <w:p w14:paraId="4FC75705" w14:textId="459F2094" w:rsidR="00894262" w:rsidRPr="000820B8" w:rsidRDefault="00894262" w:rsidP="00894262">
      <w:pPr>
        <w:pStyle w:val="Default"/>
        <w:numPr>
          <w:ilvl w:val="0"/>
          <w:numId w:val="3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Předseda jedná za </w:t>
      </w:r>
      <w:r w:rsidR="00324032">
        <w:rPr>
          <w:rFonts w:asciiTheme="minorHAnsi" w:hAnsiTheme="minorHAnsi" w:cstheme="minorHAnsi"/>
          <w:color w:val="auto"/>
        </w:rPr>
        <w:t>Svazek</w:t>
      </w:r>
      <w:r w:rsidRPr="000820B8">
        <w:rPr>
          <w:rFonts w:asciiTheme="minorHAnsi" w:hAnsiTheme="minorHAnsi" w:cstheme="minorHAnsi"/>
          <w:color w:val="auto"/>
        </w:rPr>
        <w:t xml:space="preserve"> tak, že k vytištěnému, nebo napsanému názvu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svému jménu s určením své funkce připojí svůj podpis.</w:t>
      </w:r>
    </w:p>
    <w:p w14:paraId="2D623482" w14:textId="55339040" w:rsidR="00894262" w:rsidRPr="000820B8" w:rsidRDefault="00894262" w:rsidP="00894262">
      <w:pPr>
        <w:pStyle w:val="Default"/>
        <w:numPr>
          <w:ilvl w:val="0"/>
          <w:numId w:val="3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Předseda je zastupován v době nepřítomnosti 1. místopředsedou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v době nepřítomnosti 1. místopředsedy je zastupován 2. místopředsedou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.</w:t>
      </w:r>
    </w:p>
    <w:p w14:paraId="2B8522F7" w14:textId="30A0A04F" w:rsidR="00894262" w:rsidRPr="000820B8" w:rsidRDefault="00894262" w:rsidP="00894262">
      <w:pPr>
        <w:pStyle w:val="Default"/>
        <w:numPr>
          <w:ilvl w:val="0"/>
          <w:numId w:val="3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Předseda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zejména:</w:t>
      </w:r>
    </w:p>
    <w:p w14:paraId="2D9B1900" w14:textId="40603C59" w:rsidR="00894262" w:rsidRPr="000820B8" w:rsidRDefault="00894262" w:rsidP="00894262">
      <w:pPr>
        <w:pStyle w:val="Default"/>
        <w:numPr>
          <w:ilvl w:val="0"/>
          <w:numId w:val="10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řídí činnost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mezi jednotlivými zasedáními předsednictva;</w:t>
      </w:r>
    </w:p>
    <w:p w14:paraId="321AE27A" w14:textId="77777777" w:rsidR="00894262" w:rsidRPr="000820B8" w:rsidRDefault="00894262" w:rsidP="00894262">
      <w:pPr>
        <w:pStyle w:val="Default"/>
        <w:numPr>
          <w:ilvl w:val="0"/>
          <w:numId w:val="10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svolává zasedání členské schůze, zajišťuje pro něj podklady a řídí jej;</w:t>
      </w:r>
    </w:p>
    <w:p w14:paraId="4C6F351E" w14:textId="34EABAA1" w:rsidR="00894262" w:rsidRPr="000820B8" w:rsidRDefault="00894262" w:rsidP="00894262">
      <w:pPr>
        <w:pStyle w:val="Default"/>
        <w:numPr>
          <w:ilvl w:val="0"/>
          <w:numId w:val="10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zajišťuje vedení účetnictví, případně dalších nutných agend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podle zvláštních právních předpisů;</w:t>
      </w:r>
    </w:p>
    <w:p w14:paraId="61558EB9" w14:textId="0F9902D7" w:rsidR="00894262" w:rsidRPr="000820B8" w:rsidRDefault="00894262" w:rsidP="00894262">
      <w:pPr>
        <w:pStyle w:val="Default"/>
        <w:numPr>
          <w:ilvl w:val="0"/>
          <w:numId w:val="10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odpovídá za včasné objednání přezkoumání 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za uplynulý kalendářní rok;</w:t>
      </w:r>
    </w:p>
    <w:p w14:paraId="2A512C58" w14:textId="79F744D4" w:rsidR="00894262" w:rsidRPr="000820B8" w:rsidRDefault="00894262" w:rsidP="00894262">
      <w:pPr>
        <w:pStyle w:val="Default"/>
        <w:numPr>
          <w:ilvl w:val="0"/>
          <w:numId w:val="10"/>
        </w:numPr>
        <w:tabs>
          <w:tab w:val="left" w:pos="1134"/>
        </w:tabs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doručuje rozhodnutí o vyloučení </w:t>
      </w:r>
      <w:r w:rsidR="00D410A9">
        <w:rPr>
          <w:rFonts w:asciiTheme="minorHAnsi" w:hAnsiTheme="minorHAnsi" w:cstheme="minorHAnsi"/>
          <w:color w:val="auto"/>
        </w:rPr>
        <w:t>z</w:t>
      </w:r>
      <w:r w:rsidRPr="000820B8">
        <w:rPr>
          <w:rFonts w:asciiTheme="minorHAnsi" w:hAnsiTheme="minorHAnsi" w:cstheme="minorHAnsi"/>
          <w:color w:val="auto"/>
        </w:rPr>
        <w:t xml:space="preserve">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vyloučeným členům;</w:t>
      </w:r>
    </w:p>
    <w:p w14:paraId="071EFD58" w14:textId="1F90D5BA" w:rsidR="00894262" w:rsidRPr="000820B8" w:rsidRDefault="00894262" w:rsidP="00894262">
      <w:pPr>
        <w:pStyle w:val="Default"/>
        <w:numPr>
          <w:ilvl w:val="0"/>
          <w:numId w:val="10"/>
        </w:numPr>
        <w:tabs>
          <w:tab w:val="left" w:pos="1134"/>
        </w:tabs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vyznačuje vznik a zánik členství obce ve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v seznamu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4AE9D67C" w14:textId="77777777" w:rsidR="00894262" w:rsidRPr="000820B8" w:rsidRDefault="00894262" w:rsidP="00894262">
      <w:pPr>
        <w:pStyle w:val="Default"/>
        <w:numPr>
          <w:ilvl w:val="0"/>
          <w:numId w:val="10"/>
        </w:numPr>
        <w:tabs>
          <w:tab w:val="left" w:pos="1134"/>
        </w:tabs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podepisuje zápis ze zasedání členské schůze a předsednictva.</w:t>
      </w:r>
    </w:p>
    <w:p w14:paraId="07D631C3" w14:textId="2128AFEE" w:rsidR="00894262" w:rsidRPr="000820B8" w:rsidRDefault="00894262" w:rsidP="00894262">
      <w:pPr>
        <w:pStyle w:val="Default"/>
        <w:numPr>
          <w:ilvl w:val="0"/>
          <w:numId w:val="3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Funkce předsedy (místopředsedy)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jeho členství v předsednictvu končí:</w:t>
      </w:r>
    </w:p>
    <w:p w14:paraId="3F3FA9BB" w14:textId="4C6A3C39" w:rsidR="00894262" w:rsidRPr="000820B8" w:rsidRDefault="00894262" w:rsidP="00894262">
      <w:pPr>
        <w:pStyle w:val="Default"/>
        <w:numPr>
          <w:ilvl w:val="1"/>
          <w:numId w:val="2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zvolením nového předsedy (místopředsedy)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členskou schůzí;</w:t>
      </w:r>
    </w:p>
    <w:p w14:paraId="085F4500" w14:textId="77777777" w:rsidR="00894262" w:rsidRPr="000820B8" w:rsidRDefault="00894262" w:rsidP="00894262">
      <w:pPr>
        <w:pStyle w:val="Default"/>
        <w:numPr>
          <w:ilvl w:val="1"/>
          <w:numId w:val="2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odvoláním předsedy (místopředsedy) členskou schůzí;</w:t>
      </w:r>
    </w:p>
    <w:p w14:paraId="49E6D137" w14:textId="77777777" w:rsidR="00894262" w:rsidRPr="000820B8" w:rsidRDefault="00894262" w:rsidP="00894262">
      <w:pPr>
        <w:pStyle w:val="Default"/>
        <w:numPr>
          <w:ilvl w:val="1"/>
          <w:numId w:val="2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vzdáním se funkce;</w:t>
      </w:r>
    </w:p>
    <w:p w14:paraId="36F4F802" w14:textId="77777777" w:rsidR="00894262" w:rsidRPr="000820B8" w:rsidRDefault="00894262" w:rsidP="00894262">
      <w:pPr>
        <w:pStyle w:val="Default"/>
        <w:numPr>
          <w:ilvl w:val="1"/>
          <w:numId w:val="2"/>
        </w:numPr>
        <w:spacing w:before="120" w:after="100" w:afterAutospacing="1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úmrtím předsedy (místopředsedy).</w:t>
      </w:r>
    </w:p>
    <w:p w14:paraId="6EDB3413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Článek 14</w:t>
      </w:r>
    </w:p>
    <w:p w14:paraId="6A69A473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Kontrolní komise</w:t>
      </w:r>
    </w:p>
    <w:p w14:paraId="71D6D12D" w14:textId="4F324B04" w:rsidR="00894262" w:rsidRPr="000820B8" w:rsidRDefault="00894262" w:rsidP="00894262">
      <w:pPr>
        <w:pStyle w:val="Default"/>
        <w:numPr>
          <w:ilvl w:val="0"/>
          <w:numId w:val="1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Kontrolní komise je kontrolním orgánem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má minimálně 3 členy volené členskou schůzí. Opakované zvolení je možné.</w:t>
      </w:r>
    </w:p>
    <w:p w14:paraId="59239FC9" w14:textId="77777777" w:rsidR="00894262" w:rsidRPr="000820B8" w:rsidRDefault="00894262" w:rsidP="00894262">
      <w:pPr>
        <w:pStyle w:val="Default"/>
        <w:numPr>
          <w:ilvl w:val="0"/>
          <w:numId w:val="1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 kontrolní komise se své funkce ujímá okamžikem zvolení a jeho funkční období skončí uplynutím dne, v němž skončí funkční období zastupitelstev obcí, v němž byl do funkce zvolen. </w:t>
      </w:r>
    </w:p>
    <w:p w14:paraId="46B5C659" w14:textId="330577A0" w:rsidR="00894262" w:rsidRPr="000820B8" w:rsidRDefault="00894262" w:rsidP="00894262">
      <w:pPr>
        <w:pStyle w:val="Default"/>
        <w:numPr>
          <w:ilvl w:val="0"/>
          <w:numId w:val="1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Funkce člena kontrolní komise je neslučitelná s funkcí člena předsednictva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. </w:t>
      </w:r>
    </w:p>
    <w:p w14:paraId="4687267D" w14:textId="77777777" w:rsidR="00894262" w:rsidRPr="000820B8" w:rsidRDefault="00894262" w:rsidP="00894262">
      <w:pPr>
        <w:pStyle w:val="Default"/>
        <w:numPr>
          <w:ilvl w:val="0"/>
          <w:numId w:val="1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 kontrolní komise vykonává funkci vždy osobně, musí být fyzickou osobou, která je plně svéprávná a bezúhonná ve smyslu právních předpisů upravujících živnostenské podnikání. </w:t>
      </w:r>
    </w:p>
    <w:p w14:paraId="49DC614D" w14:textId="4F8B7118" w:rsidR="00894262" w:rsidRPr="000820B8" w:rsidRDefault="00894262" w:rsidP="00894262">
      <w:pPr>
        <w:pStyle w:val="Default"/>
        <w:numPr>
          <w:ilvl w:val="0"/>
          <w:numId w:val="1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lastRenderedPageBreak/>
        <w:t xml:space="preserve">Členové kontrolní komise jsou povinni vykonávat svou působnost s náležitou péčí a zachovávat mlčenlivost o důvěrných informacích a skutečnostech, jejichž prozrazení třetím osobám by mohlo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nebo jeho členům způsobit škodu. Získané informace nesmí zneužít ve svůj prospěch. </w:t>
      </w:r>
    </w:p>
    <w:p w14:paraId="268DA349" w14:textId="77777777" w:rsidR="00894262" w:rsidRPr="000820B8" w:rsidRDefault="00894262" w:rsidP="00894262">
      <w:pPr>
        <w:pStyle w:val="Default"/>
        <w:numPr>
          <w:ilvl w:val="0"/>
          <w:numId w:val="1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Kontrolní komise zejména: </w:t>
      </w:r>
    </w:p>
    <w:p w14:paraId="22BDF8F8" w14:textId="1552753F" w:rsidR="00894262" w:rsidRPr="000820B8" w:rsidRDefault="00894262" w:rsidP="00894262">
      <w:pPr>
        <w:pStyle w:val="Default"/>
        <w:numPr>
          <w:ilvl w:val="0"/>
          <w:numId w:val="12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se ve své činnosti řídí obecnými zásadami kontrolní práce, příslušnými právními předpisy, stanovami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zásadami a usneseními schválenými členskou schůzí;</w:t>
      </w:r>
    </w:p>
    <w:p w14:paraId="6D050693" w14:textId="37D16DDD" w:rsidR="00894262" w:rsidRPr="000820B8" w:rsidRDefault="00894262" w:rsidP="00894262">
      <w:pPr>
        <w:pStyle w:val="Default"/>
        <w:numPr>
          <w:ilvl w:val="0"/>
          <w:numId w:val="12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kontroluje dodržování stanov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usnesení orgánů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platných právních předpisů;</w:t>
      </w:r>
    </w:p>
    <w:p w14:paraId="74DA365A" w14:textId="7273588C" w:rsidR="00894262" w:rsidRPr="000820B8" w:rsidRDefault="00894262" w:rsidP="00894262">
      <w:pPr>
        <w:pStyle w:val="Default"/>
        <w:numPr>
          <w:ilvl w:val="0"/>
          <w:numId w:val="12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dohlíží na výkon působnosti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, jeho hospodaření, nakládání s majetkem a uskutečňování předmětu činnosti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. Členové kontrolní komise jsou oprávněni nahlížet do všech dokladů a záznamů týkajících se činnosti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kontrolují, zda účetní záznamy jsou řádně vedeny v souladu se skutečností a zda předmět činnosti se uskutečňuje v souladu s právními předpisy, stanovami a usneseními členské schůze;</w:t>
      </w:r>
    </w:p>
    <w:p w14:paraId="72640BC2" w14:textId="77777777" w:rsidR="00894262" w:rsidRPr="000820B8" w:rsidRDefault="00894262" w:rsidP="00894262">
      <w:pPr>
        <w:pStyle w:val="Default"/>
        <w:numPr>
          <w:ilvl w:val="0"/>
          <w:numId w:val="12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přezkoumává účetní závěrku a předkládá své vyjádření členské schůzi ve smyslu zákona č. 563/1991 Sb., o účetnictví, ve znění pozdějších předpisů, a vyhlášky Ministerstva financí ČR č. 220/2013 Sb., o požadavcích na schvalování účetních závěrek některých vybraných účetních jednotek, ve znění pozdějších předpisů, a předkládá své vyjádření členské schůzi; v rámci této záležitosti kontrolní komise zvláště dbá, aby její závěry a informace byly srozumitelné.</w:t>
      </w:r>
    </w:p>
    <w:p w14:paraId="0324156E" w14:textId="2DA784C5" w:rsidR="00894262" w:rsidRPr="000820B8" w:rsidRDefault="00894262" w:rsidP="00894262">
      <w:pPr>
        <w:pStyle w:val="Default"/>
        <w:numPr>
          <w:ilvl w:val="0"/>
          <w:numId w:val="12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svolává členskou schůzi, jestliže to vyžadují zájmy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navrhuje jí potřebná opatření;</w:t>
      </w:r>
    </w:p>
    <w:p w14:paraId="1A56CB7E" w14:textId="40B5DB12" w:rsidR="00894262" w:rsidRPr="000820B8" w:rsidRDefault="00894262" w:rsidP="00894262">
      <w:pPr>
        <w:pStyle w:val="Default"/>
        <w:numPr>
          <w:ilvl w:val="0"/>
          <w:numId w:val="12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členové kontrolní komise se účastní členské schůze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jsou povinni ji seznámit na každém zasedání členské schůze s výsledky své kontrolní činnosti;</w:t>
      </w:r>
    </w:p>
    <w:p w14:paraId="0EC972E7" w14:textId="354906AE" w:rsidR="00894262" w:rsidRPr="000820B8" w:rsidRDefault="00894262" w:rsidP="00894262">
      <w:pPr>
        <w:pStyle w:val="Default"/>
        <w:numPr>
          <w:ilvl w:val="0"/>
          <w:numId w:val="12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zástupce kontrolní komise se povinně účastní zasedání předsednictva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6149AF07" w14:textId="75226190" w:rsidR="00894262" w:rsidRPr="000820B8" w:rsidRDefault="00894262" w:rsidP="00894262">
      <w:pPr>
        <w:pStyle w:val="Default"/>
        <w:numPr>
          <w:ilvl w:val="0"/>
          <w:numId w:val="12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přijímá podněty ke kontrolní činnosti od jednotlivých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62CC98B3" w14:textId="77777777" w:rsidR="00894262" w:rsidRPr="000820B8" w:rsidRDefault="00894262" w:rsidP="00894262">
      <w:pPr>
        <w:pStyle w:val="Default"/>
        <w:numPr>
          <w:ilvl w:val="0"/>
          <w:numId w:val="12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volí ze svých řad předsedu kontrolní komise.</w:t>
      </w:r>
    </w:p>
    <w:p w14:paraId="2C3320B9" w14:textId="77777777" w:rsidR="00CC47DB" w:rsidRPr="000820B8" w:rsidRDefault="00894262" w:rsidP="00CC47DB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Kontrolní komise se schází dle potřeby, nejméně však 1x za 6 měsíců. </w:t>
      </w:r>
      <w:r w:rsidR="00CC47DB" w:rsidRPr="000820B8">
        <w:rPr>
          <w:rFonts w:asciiTheme="minorHAnsi" w:hAnsiTheme="minorHAnsi" w:cstheme="minorHAnsi"/>
          <w:color w:val="auto"/>
        </w:rPr>
        <w:t xml:space="preserve">Zasedání kontrolní komise se uskuteční prezenčně, formou online nebo kombinací obojího. </w:t>
      </w:r>
      <w:r w:rsidRPr="000820B8">
        <w:rPr>
          <w:rFonts w:asciiTheme="minorHAnsi" w:hAnsiTheme="minorHAnsi" w:cstheme="minorHAnsi"/>
          <w:color w:val="auto"/>
        </w:rPr>
        <w:t xml:space="preserve">Zasedání kontrolní komise svolává a řídí předseda kontrolní komise, příp. v době jeho nepřítomnosti její jiný určený člen. Pozvánka na zasedání spolu s programem, termínem a místem konání </w:t>
      </w:r>
      <w:r w:rsidR="00CC47DB" w:rsidRPr="000820B8">
        <w:rPr>
          <w:rFonts w:asciiTheme="minorHAnsi" w:hAnsiTheme="minorHAnsi" w:cstheme="minorHAnsi"/>
          <w:color w:val="auto"/>
        </w:rPr>
        <w:t xml:space="preserve">(v výjimkou jednání on-line) </w:t>
      </w:r>
      <w:r w:rsidRPr="000820B8">
        <w:rPr>
          <w:rFonts w:asciiTheme="minorHAnsi" w:hAnsiTheme="minorHAnsi" w:cstheme="minorHAnsi"/>
          <w:color w:val="auto"/>
        </w:rPr>
        <w:t>musí být rozeslána členům kontrolní komise minimálně 7 dní před konáním zasedání.</w:t>
      </w:r>
      <w:r w:rsidR="00CC47DB" w:rsidRPr="000820B8">
        <w:rPr>
          <w:rFonts w:asciiTheme="minorHAnsi" w:hAnsiTheme="minorHAnsi" w:cstheme="minorHAnsi"/>
          <w:color w:val="auto"/>
        </w:rPr>
        <w:t xml:space="preserve"> </w:t>
      </w:r>
    </w:p>
    <w:p w14:paraId="1A5BEA66" w14:textId="77777777" w:rsidR="00CC47DB" w:rsidRPr="000820B8" w:rsidRDefault="00231157" w:rsidP="00CC47DB">
      <w:pPr>
        <w:pStyle w:val="Default"/>
        <w:numPr>
          <w:ilvl w:val="1"/>
          <w:numId w:val="5"/>
        </w:numPr>
        <w:spacing w:before="120" w:after="100" w:afterAutospacing="1"/>
        <w:ind w:left="567" w:hanging="35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Při svolání jednání on</w:t>
      </w:r>
      <w:r w:rsidR="00CC47DB" w:rsidRPr="000820B8">
        <w:rPr>
          <w:rFonts w:asciiTheme="minorHAnsi" w:hAnsiTheme="minorHAnsi" w:cstheme="minorHAnsi"/>
          <w:color w:val="auto"/>
        </w:rPr>
        <w:t>-</w:t>
      </w:r>
      <w:r w:rsidRPr="000820B8">
        <w:rPr>
          <w:rFonts w:asciiTheme="minorHAnsi" w:hAnsiTheme="minorHAnsi" w:cstheme="minorHAnsi"/>
          <w:color w:val="auto"/>
        </w:rPr>
        <w:t>line uvede svolavatel v pozvánce dostatečně konkrétním způsobem internetovou adresu, název použitého software či jiné potřebné údaje, jako je například přístupový kód, aby bylo možné se k jednání online připojit nebo sledovat jeho přenos. Použité technologie musí být běžně dostupné</w:t>
      </w:r>
      <w:r w:rsidR="00CC47DB" w:rsidRPr="000820B8">
        <w:rPr>
          <w:rFonts w:asciiTheme="minorHAnsi" w:hAnsiTheme="minorHAnsi" w:cstheme="minorHAnsi"/>
          <w:color w:val="auto"/>
        </w:rPr>
        <w:t xml:space="preserve"> </w:t>
      </w:r>
      <w:r w:rsidR="00CC47DB" w:rsidRPr="000820B8">
        <w:rPr>
          <w:rFonts w:asciiTheme="minorHAnsi" w:hAnsiTheme="minorHAnsi" w:cstheme="minorHAnsi"/>
        </w:rPr>
        <w:t xml:space="preserve">a technologie pro připojení jednotlivých </w:t>
      </w:r>
      <w:r w:rsidR="00CC47DB" w:rsidRPr="000820B8">
        <w:rPr>
          <w:rFonts w:asciiTheme="minorHAnsi" w:hAnsiTheme="minorHAnsi" w:cstheme="minorHAnsi"/>
          <w:color w:val="auto"/>
        </w:rPr>
        <w:t xml:space="preserve">členů musí být zdarma. </w:t>
      </w:r>
    </w:p>
    <w:p w14:paraId="5E0B0037" w14:textId="533BFD41" w:rsidR="00894262" w:rsidRPr="000820B8" w:rsidRDefault="00894262" w:rsidP="00894262">
      <w:pPr>
        <w:pStyle w:val="Default"/>
        <w:numPr>
          <w:ilvl w:val="0"/>
          <w:numId w:val="1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Kontrolní komise pořizuje ze svého zasedání zápis, který podepisuje předseda kontrolní komise spolu s jedním dalším členem kontrolní komise. V zápise se vždy uvede počet </w:t>
      </w:r>
      <w:r w:rsidRPr="000820B8">
        <w:rPr>
          <w:rFonts w:asciiTheme="minorHAnsi" w:hAnsiTheme="minorHAnsi" w:cstheme="minorHAnsi"/>
          <w:color w:val="auto"/>
        </w:rPr>
        <w:lastRenderedPageBreak/>
        <w:t xml:space="preserve">přítomných členů kontrolní komise, schválený program zasedání, průběh diskuze, výsledek hlasování a přijatá usnesení. Přílohou zápisu jsou též předložené kontrolní zprávy. Zápis musí být pořízen do 7 dnů po skončení zasedání. Člen, který se zúčastnil zasedání kontrolní komise, může proti zápisu podat námitky, a to ve lhůtě 7 dnů ode dne, kdy byl zápis pořízen. O námitkách člena kontrolní komise proti zápisu se rozhodne na jejím nejbližším zasedání. </w:t>
      </w:r>
    </w:p>
    <w:p w14:paraId="67141B1D" w14:textId="77777777" w:rsidR="00894262" w:rsidRPr="000820B8" w:rsidRDefault="00894262" w:rsidP="00894262">
      <w:pPr>
        <w:pStyle w:val="Default"/>
        <w:numPr>
          <w:ilvl w:val="0"/>
          <w:numId w:val="1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Kontrolní komise je usnášeníschopná, je-li přítomna nadpoloviční většina jejích členů. Rozhoduje většinou hlasů přítomných členů. Hlasovací právo členů kontrolní komise je rovné. </w:t>
      </w:r>
    </w:p>
    <w:p w14:paraId="09611F46" w14:textId="77777777" w:rsidR="00894262" w:rsidRPr="000820B8" w:rsidRDefault="00894262" w:rsidP="00894262">
      <w:pPr>
        <w:pStyle w:val="Default"/>
        <w:numPr>
          <w:ilvl w:val="0"/>
          <w:numId w:val="1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Konkrétní kontrolní činnosti provádí pověřený člen (členové) kontrolní komise. Pověření k provedení kontroly schvaluje kontrolní komise v rámci řádného zasedání tohoto orgánu. Kontrola probíhá za součinnosti dotčených osob, které jsou povinny ji poskytnout k realizaci schválené kontrolní činnosti. O provedené kontrole je sepisována kontrolní zpráva, která následně slouží jako podklad kontrolní komise při přijímání závěrečného usnesení o provedené kontrole. Kontrolou dotčené osoby jsou s kontrolní zprávou seznámeny a mohou se k ní vyjádřit ve lhůtě 5 dnů ode dne seznámení se s výsledky kontrolní činnosti.</w:t>
      </w:r>
    </w:p>
    <w:p w14:paraId="6DF97DF1" w14:textId="77777777" w:rsidR="00894262" w:rsidRPr="000820B8" w:rsidRDefault="00894262" w:rsidP="00894262">
      <w:pPr>
        <w:pStyle w:val="Default"/>
        <w:numPr>
          <w:ilvl w:val="0"/>
          <w:numId w:val="1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Členství v kontrolní komisi zaniká:</w:t>
      </w:r>
    </w:p>
    <w:p w14:paraId="17618BA0" w14:textId="77777777" w:rsidR="00894262" w:rsidRPr="000820B8" w:rsidRDefault="00894262" w:rsidP="00894262">
      <w:pPr>
        <w:pStyle w:val="Default"/>
        <w:numPr>
          <w:ilvl w:val="0"/>
          <w:numId w:val="13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zvolením nové kontrolní komise členskou schůzí;</w:t>
      </w:r>
    </w:p>
    <w:p w14:paraId="14364362" w14:textId="5696E7CA" w:rsidR="00894262" w:rsidRPr="000820B8" w:rsidRDefault="00284D93" w:rsidP="00284D93">
      <w:pPr>
        <w:pStyle w:val="Default"/>
        <w:numPr>
          <w:ilvl w:val="1"/>
          <w:numId w:val="13"/>
        </w:numPr>
        <w:tabs>
          <w:tab w:val="left" w:pos="1134"/>
        </w:tabs>
        <w:spacing w:after="120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|</w:t>
      </w:r>
      <w:r w:rsidR="00894262" w:rsidRPr="000820B8">
        <w:rPr>
          <w:rFonts w:asciiTheme="minorHAnsi" w:hAnsiTheme="minorHAnsi" w:cstheme="minorHAnsi"/>
          <w:color w:val="auto"/>
        </w:rPr>
        <w:t>odvoláním člena kontrolní komise členskou schůzí;</w:t>
      </w:r>
    </w:p>
    <w:p w14:paraId="00C3BA4E" w14:textId="77777777" w:rsidR="00894262" w:rsidRPr="000820B8" w:rsidRDefault="00894262" w:rsidP="00894262">
      <w:pPr>
        <w:pStyle w:val="Default"/>
        <w:numPr>
          <w:ilvl w:val="0"/>
          <w:numId w:val="13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vzdáním se funkce;</w:t>
      </w:r>
    </w:p>
    <w:p w14:paraId="6FCF028C" w14:textId="77777777" w:rsidR="00894262" w:rsidRPr="000820B8" w:rsidRDefault="00894262" w:rsidP="00894262">
      <w:pPr>
        <w:pStyle w:val="Default"/>
        <w:numPr>
          <w:ilvl w:val="0"/>
          <w:numId w:val="13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úmrtím člena kontrolní komise.</w:t>
      </w:r>
    </w:p>
    <w:p w14:paraId="73A1A83F" w14:textId="77777777" w:rsidR="00894262" w:rsidRPr="000820B8" w:rsidRDefault="00894262" w:rsidP="00894262">
      <w:pPr>
        <w:pStyle w:val="Default"/>
        <w:numPr>
          <w:ilvl w:val="0"/>
          <w:numId w:val="11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Funkční období předsedy kontrolní komise a jeho členství v kontrolní komisi končí: </w:t>
      </w:r>
    </w:p>
    <w:p w14:paraId="1BC07A24" w14:textId="77777777" w:rsidR="00894262" w:rsidRPr="000820B8" w:rsidRDefault="00894262" w:rsidP="00894262">
      <w:pPr>
        <w:pStyle w:val="Default"/>
        <w:numPr>
          <w:ilvl w:val="0"/>
          <w:numId w:val="1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zvolením nového předsedy kontrolní komise členskou schůzí;</w:t>
      </w:r>
    </w:p>
    <w:p w14:paraId="421A774B" w14:textId="77777777" w:rsidR="00894262" w:rsidRPr="000820B8" w:rsidRDefault="00894262" w:rsidP="00894262">
      <w:pPr>
        <w:pStyle w:val="Default"/>
        <w:numPr>
          <w:ilvl w:val="0"/>
          <w:numId w:val="1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odvoláním předsedy kontrolní komise kontrolní komisí členskou schůzí;</w:t>
      </w:r>
    </w:p>
    <w:p w14:paraId="0C5F4547" w14:textId="77777777" w:rsidR="00894262" w:rsidRPr="000820B8" w:rsidRDefault="00894262" w:rsidP="00894262">
      <w:pPr>
        <w:pStyle w:val="Default"/>
        <w:numPr>
          <w:ilvl w:val="0"/>
          <w:numId w:val="1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vzdáním se funkce předsedy kontrolní komise;</w:t>
      </w:r>
    </w:p>
    <w:p w14:paraId="3DF15DC7" w14:textId="77777777" w:rsidR="00894262" w:rsidRPr="000820B8" w:rsidRDefault="00894262" w:rsidP="00894262">
      <w:pPr>
        <w:pStyle w:val="Default"/>
        <w:numPr>
          <w:ilvl w:val="0"/>
          <w:numId w:val="1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úmrtím předsedy kontrolní komise.</w:t>
      </w:r>
    </w:p>
    <w:p w14:paraId="6FA782D7" w14:textId="77777777" w:rsidR="00894262" w:rsidRPr="000820B8" w:rsidRDefault="00894262" w:rsidP="00894262">
      <w:pPr>
        <w:pStyle w:val="Default"/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</w:p>
    <w:p w14:paraId="0853735C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Článek 15</w:t>
      </w:r>
    </w:p>
    <w:p w14:paraId="047D50A4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 w:val="0"/>
        </w:rPr>
      </w:pPr>
      <w:r w:rsidRPr="000820B8">
        <w:rPr>
          <w:rFonts w:asciiTheme="minorHAnsi" w:hAnsiTheme="minorHAnsi" w:cstheme="minorHAnsi"/>
          <w:szCs w:val="24"/>
        </w:rPr>
        <w:t xml:space="preserve">Rozhodování per </w:t>
      </w:r>
      <w:proofErr w:type="spellStart"/>
      <w:r w:rsidRPr="000820B8">
        <w:rPr>
          <w:rFonts w:asciiTheme="minorHAnsi" w:hAnsiTheme="minorHAnsi" w:cstheme="minorHAnsi"/>
          <w:szCs w:val="24"/>
        </w:rPr>
        <w:t>rollam</w:t>
      </w:r>
      <w:proofErr w:type="spellEnd"/>
    </w:p>
    <w:p w14:paraId="568B4A3D" w14:textId="77777777" w:rsidR="00894262" w:rsidRPr="000820B8" w:rsidRDefault="00894262" w:rsidP="00894262">
      <w:pPr>
        <w:pStyle w:val="Default"/>
        <w:numPr>
          <w:ilvl w:val="0"/>
          <w:numId w:val="3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Osoba, která je oprávněna řídit zasedání daného orgánu (dále též „navrhovatel“), může navrhnout v písemné formě, aby jeho členové rozhodli o konkrétních záležitostech mimo zasedání; tento návrh lze učinit zejména tehdy, nepodařilo-li se dosáhnout po řádném svolání zasedání orgánu způsobilosti usnášet se (nadpoloviční většiny členů orgánu). Navrhovatel dbá, aby nadužíváním tohoto institutu nebyla krácena práva občanů.</w:t>
      </w:r>
    </w:p>
    <w:p w14:paraId="38ABFBE0" w14:textId="77777777" w:rsidR="00894262" w:rsidRPr="000820B8" w:rsidRDefault="00894262" w:rsidP="00894262">
      <w:pPr>
        <w:pStyle w:val="Default"/>
        <w:numPr>
          <w:ilvl w:val="0"/>
          <w:numId w:val="3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Návrh na rozhodnutí mimo zasedání musí obsahovat:</w:t>
      </w:r>
    </w:p>
    <w:p w14:paraId="38EA8190" w14:textId="77777777" w:rsidR="00894262" w:rsidRPr="000820B8" w:rsidRDefault="00894262" w:rsidP="00894262">
      <w:pPr>
        <w:pStyle w:val="Default"/>
        <w:numPr>
          <w:ilvl w:val="0"/>
          <w:numId w:val="3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návrh usnesení, který musí obsahovat celé znění usnesení, o němž má být rozhodováno,</w:t>
      </w:r>
    </w:p>
    <w:p w14:paraId="17794C34" w14:textId="77777777" w:rsidR="00894262" w:rsidRPr="000820B8" w:rsidRDefault="00894262" w:rsidP="00894262">
      <w:pPr>
        <w:pStyle w:val="Default"/>
        <w:numPr>
          <w:ilvl w:val="0"/>
          <w:numId w:val="3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lastRenderedPageBreak/>
        <w:t>písemné podklady potřebné pro posouzení navrhovaného usnesení nebo alespoň údaj o tom, kde jsou tyto podklady zveřejněny způsobem umožňujícím dálkový přístup,</w:t>
      </w:r>
    </w:p>
    <w:p w14:paraId="236D2708" w14:textId="77777777" w:rsidR="00894262" w:rsidRPr="000820B8" w:rsidRDefault="00894262" w:rsidP="00894262">
      <w:pPr>
        <w:pStyle w:val="Default"/>
        <w:numPr>
          <w:ilvl w:val="0"/>
          <w:numId w:val="34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stanovení lhůty, ve které má člen orgánu doručit své písemné vyjádření k navrhovanému usnesení (souhlas, nesouhlas, zdržel se hlasování). Tato lhůta činí 30 (třicet) kalendářních dnů ode dne, kdy byl návrh na rozhodnutí mimo zasedání členům odeslán. V případě rozhodování o záležitosti, pro kterou se vyžaduje rozhodnutí formou notářského zápisu, musí být v návrhu na usnesení na tuto skutečnost upozorněno a lhůta pro vyjádření v tomto případě činí 90 dnů.</w:t>
      </w:r>
    </w:p>
    <w:p w14:paraId="2D7F23F7" w14:textId="77777777" w:rsidR="00894262" w:rsidRPr="000820B8" w:rsidRDefault="00894262" w:rsidP="00894262">
      <w:pPr>
        <w:pStyle w:val="Default"/>
        <w:numPr>
          <w:ilvl w:val="0"/>
          <w:numId w:val="3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Návrh na rozhodnutí členů orgánu mimo zasedání spolu s podklady se doručuje stejným způsobem jako pozvánka na zasedání. Rozesílání návrhu na rozhodnutí mimo zasedání a přijímání rozhodnutí členů s využitím technických prostředků (e-mail, datová schránka) musí být evidováno a uchováváno (zálohováno).</w:t>
      </w:r>
    </w:p>
    <w:p w14:paraId="01938E34" w14:textId="77777777" w:rsidR="00894262" w:rsidRPr="000820B8" w:rsidRDefault="00894262" w:rsidP="00894262">
      <w:pPr>
        <w:pStyle w:val="Default"/>
        <w:numPr>
          <w:ilvl w:val="0"/>
          <w:numId w:val="3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K písemnému vyjádření došlému po stanovené lhůtě se nepřihlíží, posuzuje se stejně jako u vyjádření nedoručených, tj. jako nesouhlas s návrhem.</w:t>
      </w:r>
    </w:p>
    <w:p w14:paraId="14C321B5" w14:textId="77777777" w:rsidR="00894262" w:rsidRPr="000820B8" w:rsidRDefault="00894262" w:rsidP="00894262">
      <w:pPr>
        <w:pStyle w:val="Default"/>
        <w:numPr>
          <w:ilvl w:val="0"/>
          <w:numId w:val="3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K platnosti hlasování mimo zasedání se vyžaduje písemné vyjádření člena orgánu „souhlasím s … / nesouhlasím s … / zdržuji se hlasování“ s uvedením dne, měsíce a roku, kdy bylo učiněno, podepsané vlastní rukou oprávněné osoby včetně textu obsahujícího plné znění návrhu rozhodnutí. V témže vyjádření musí být uvedeno, kdy člen orgánu návrh na rozhodnutí mimo zasedání obdržel.</w:t>
      </w:r>
    </w:p>
    <w:p w14:paraId="1CF0D4CE" w14:textId="77777777" w:rsidR="00894262" w:rsidRPr="000820B8" w:rsidRDefault="00894262" w:rsidP="00894262">
      <w:pPr>
        <w:pStyle w:val="Default"/>
        <w:numPr>
          <w:ilvl w:val="0"/>
          <w:numId w:val="3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V případě, že se rozhodování bude týkat působnosti členské schůze dle článku 11 odst. 4 písm. a), c), d), e), g), h), i), j), m), n), o), p), q) a r) musí být podpis na listině obsahující vyjádření člena orgánu hlasujícího pro návrh (tj. „souhlasím s …“) úředně ověřen, anebo musí být k vyjádření přiloženo usnesení zastupitelstva obce, z něhož bude souhlas plynout.</w:t>
      </w:r>
    </w:p>
    <w:p w14:paraId="5E209CB7" w14:textId="77777777" w:rsidR="00894262" w:rsidRPr="000820B8" w:rsidRDefault="00894262" w:rsidP="00894262">
      <w:pPr>
        <w:pStyle w:val="Default"/>
        <w:numPr>
          <w:ilvl w:val="0"/>
          <w:numId w:val="3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V případě, že se pro rozhodnutí vyžaduje forma notářského zápisu, musí být vyjádření člena k návrhu usnesení učiněno touto formou, jinak se k němu nepřihlíží.</w:t>
      </w:r>
    </w:p>
    <w:p w14:paraId="242911AE" w14:textId="4D751277" w:rsidR="00894262" w:rsidRPr="000820B8" w:rsidRDefault="00894262" w:rsidP="00894262">
      <w:pPr>
        <w:pStyle w:val="Default"/>
        <w:numPr>
          <w:ilvl w:val="0"/>
          <w:numId w:val="3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Rozhodnutí mimo zasedání se přijímá prostou většinou hlasů všech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. </w:t>
      </w:r>
    </w:p>
    <w:p w14:paraId="5697FF4D" w14:textId="77777777" w:rsidR="00894262" w:rsidRPr="000820B8" w:rsidRDefault="00894262" w:rsidP="00894262">
      <w:pPr>
        <w:pStyle w:val="Default"/>
        <w:numPr>
          <w:ilvl w:val="0"/>
          <w:numId w:val="3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Navrhovatel oznámí členům orgánu v písemné formě nejpozději do 5 (pěti) kalendářních dnů ode dne uplynutí lhůty pro hlasování k návrhu (návrhům) usnesení výsledek hlasování mimo zasedání včetně záznamu o jmenovitém hlasování (kdo jak hlasoval), a pokud bylo usnesení přijato, oznámí jim i celý obsah přijatého usnesení. </w:t>
      </w:r>
    </w:p>
    <w:p w14:paraId="202A0491" w14:textId="32B73E71" w:rsidR="00894262" w:rsidRPr="000820B8" w:rsidRDefault="00894262" w:rsidP="00894262">
      <w:pPr>
        <w:pStyle w:val="Default"/>
        <w:numPr>
          <w:ilvl w:val="0"/>
          <w:numId w:val="3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Upřednostněný způsob pro obesílání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, členů orgánů a pro průběh hlasování, jsou datové schránky; k zachování požadavku písemné formy viz závěrečná ustanovení.</w:t>
      </w:r>
    </w:p>
    <w:p w14:paraId="06FDEF1E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Článek 16</w:t>
      </w:r>
    </w:p>
    <w:p w14:paraId="56CB0D77" w14:textId="121117F4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 w:val="0"/>
        </w:rPr>
      </w:pPr>
      <w:r w:rsidRPr="000820B8">
        <w:rPr>
          <w:rFonts w:asciiTheme="minorHAnsi" w:hAnsiTheme="minorHAnsi" w:cstheme="minorHAnsi"/>
          <w:szCs w:val="24"/>
        </w:rPr>
        <w:t xml:space="preserve">Majetek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46D07794" w14:textId="2C7AEDDF" w:rsidR="00894262" w:rsidRPr="000820B8" w:rsidRDefault="00894262" w:rsidP="00894262">
      <w:pPr>
        <w:pStyle w:val="Default"/>
        <w:numPr>
          <w:ilvl w:val="0"/>
          <w:numId w:val="1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Majetkem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je hmotný majetek a finanční prostředky, ke kterým má </w:t>
      </w:r>
      <w:r w:rsidR="00324032">
        <w:rPr>
          <w:rFonts w:asciiTheme="minorHAnsi" w:hAnsiTheme="minorHAnsi" w:cstheme="minorHAnsi"/>
          <w:color w:val="auto"/>
        </w:rPr>
        <w:t>Svazek</w:t>
      </w:r>
      <w:r w:rsidRPr="000820B8">
        <w:rPr>
          <w:rFonts w:asciiTheme="minorHAnsi" w:hAnsiTheme="minorHAnsi" w:cstheme="minorHAnsi"/>
          <w:color w:val="auto"/>
        </w:rPr>
        <w:t xml:space="preserve"> obcí vlastnické právo, nebo právo hospodaření u majetku vloženého do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obcí. </w:t>
      </w:r>
    </w:p>
    <w:p w14:paraId="46885171" w14:textId="599425BD" w:rsidR="00894262" w:rsidRPr="000820B8" w:rsidRDefault="00324032" w:rsidP="00894262">
      <w:pPr>
        <w:pStyle w:val="Default"/>
        <w:numPr>
          <w:ilvl w:val="0"/>
          <w:numId w:val="1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hospodaří: </w:t>
      </w:r>
    </w:p>
    <w:p w14:paraId="76A92C5F" w14:textId="77777777" w:rsidR="00894262" w:rsidRPr="000820B8" w:rsidRDefault="00894262" w:rsidP="00894262">
      <w:pPr>
        <w:pStyle w:val="Default"/>
        <w:numPr>
          <w:ilvl w:val="0"/>
          <w:numId w:val="16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s vlastním majetkem;</w:t>
      </w:r>
    </w:p>
    <w:p w14:paraId="53182DEC" w14:textId="10738915" w:rsidR="00894262" w:rsidRPr="000820B8" w:rsidRDefault="00894262" w:rsidP="00894262">
      <w:pPr>
        <w:pStyle w:val="Default"/>
        <w:numPr>
          <w:ilvl w:val="0"/>
          <w:numId w:val="16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lastRenderedPageBreak/>
        <w:t xml:space="preserve">s vloženým majetkem členů s právem 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, který zůstává ve vlastnictví příslušné obce.</w:t>
      </w:r>
    </w:p>
    <w:p w14:paraId="61A6A8D9" w14:textId="371B0C89" w:rsidR="00894262" w:rsidRPr="000820B8" w:rsidRDefault="00894262" w:rsidP="00894262">
      <w:pPr>
        <w:pStyle w:val="Default"/>
        <w:numPr>
          <w:ilvl w:val="0"/>
          <w:numId w:val="1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Vlastní majetek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tvoří: </w:t>
      </w:r>
    </w:p>
    <w:p w14:paraId="51A87F2C" w14:textId="648FC810" w:rsidR="00894262" w:rsidRPr="000820B8" w:rsidRDefault="00894262" w:rsidP="00894262">
      <w:pPr>
        <w:pStyle w:val="Default"/>
        <w:numPr>
          <w:ilvl w:val="0"/>
          <w:numId w:val="17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majetek, který </w:t>
      </w:r>
      <w:r w:rsidR="00324032">
        <w:rPr>
          <w:rFonts w:asciiTheme="minorHAnsi" w:hAnsiTheme="minorHAnsi" w:cstheme="minorHAnsi"/>
          <w:color w:val="auto"/>
        </w:rPr>
        <w:t>Svazek</w:t>
      </w:r>
      <w:r w:rsidRPr="000820B8">
        <w:rPr>
          <w:rFonts w:asciiTheme="minorHAnsi" w:hAnsiTheme="minorHAnsi" w:cstheme="minorHAnsi"/>
          <w:color w:val="auto"/>
        </w:rPr>
        <w:t xml:space="preserve"> obcí pořídil vlastní činností;</w:t>
      </w:r>
    </w:p>
    <w:p w14:paraId="48239BDE" w14:textId="08562F2B" w:rsidR="00894262" w:rsidRPr="000820B8" w:rsidRDefault="00894262" w:rsidP="00894262">
      <w:pPr>
        <w:pStyle w:val="Default"/>
        <w:numPr>
          <w:ilvl w:val="0"/>
          <w:numId w:val="17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majetek, který </w:t>
      </w:r>
      <w:r w:rsidR="00324032">
        <w:rPr>
          <w:rFonts w:asciiTheme="minorHAnsi" w:hAnsiTheme="minorHAnsi" w:cstheme="minorHAnsi"/>
          <w:color w:val="auto"/>
        </w:rPr>
        <w:t>Svazek</w:t>
      </w:r>
      <w:r w:rsidRPr="000820B8">
        <w:rPr>
          <w:rFonts w:asciiTheme="minorHAnsi" w:hAnsiTheme="minorHAnsi" w:cstheme="minorHAnsi"/>
          <w:color w:val="auto"/>
        </w:rPr>
        <w:t xml:space="preserve"> obcí do svého vlastnictví získal na základě darovacích, kupních či jiných smluv, dotací apod. nebo byl pořízen z finančních příspěvků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.</w:t>
      </w:r>
    </w:p>
    <w:p w14:paraId="191F682C" w14:textId="5573DC8D" w:rsidR="00894262" w:rsidRPr="000820B8" w:rsidRDefault="00894262" w:rsidP="00894262">
      <w:pPr>
        <w:pStyle w:val="Default"/>
        <w:numPr>
          <w:ilvl w:val="0"/>
          <w:numId w:val="1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Zdrojem příjmů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jsou zejména: </w:t>
      </w:r>
    </w:p>
    <w:p w14:paraId="64EC0F43" w14:textId="77777777" w:rsidR="00894262" w:rsidRPr="000820B8" w:rsidRDefault="00894262" w:rsidP="00894262">
      <w:pPr>
        <w:pStyle w:val="Default"/>
        <w:numPr>
          <w:ilvl w:val="0"/>
          <w:numId w:val="2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finanční příspěvky členských obcí;</w:t>
      </w:r>
    </w:p>
    <w:p w14:paraId="4F126EC8" w14:textId="77777777" w:rsidR="00894262" w:rsidRPr="000820B8" w:rsidRDefault="00894262" w:rsidP="00894262">
      <w:pPr>
        <w:pStyle w:val="Default"/>
        <w:numPr>
          <w:ilvl w:val="0"/>
          <w:numId w:val="2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dotace, půjčky, úvěry, dary, dividendy apod.;</w:t>
      </w:r>
    </w:p>
    <w:p w14:paraId="1130C8A6" w14:textId="77777777" w:rsidR="00894262" w:rsidRPr="000820B8" w:rsidRDefault="00894262" w:rsidP="00894262">
      <w:pPr>
        <w:pStyle w:val="Default"/>
        <w:numPr>
          <w:ilvl w:val="0"/>
          <w:numId w:val="2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příjmy z případné vedlejší hospodářské činnosti.</w:t>
      </w:r>
    </w:p>
    <w:p w14:paraId="178E418D" w14:textId="7C32421E" w:rsidR="00894262" w:rsidRPr="000820B8" w:rsidRDefault="00894262" w:rsidP="00894262">
      <w:pPr>
        <w:pStyle w:val="Default"/>
        <w:numPr>
          <w:ilvl w:val="0"/>
          <w:numId w:val="15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Veškerý získaný majetek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může být použit pouze v souladu a za podmínek určených stanovami a rozhodnutími příslušných orgánů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. Musí být především využívány k financování činností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naplňujících jeho cíle.</w:t>
      </w:r>
    </w:p>
    <w:p w14:paraId="47758F5F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Článek 17</w:t>
      </w:r>
    </w:p>
    <w:p w14:paraId="0409FE7D" w14:textId="18B1C881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 xml:space="preserve">Úprava majetkových poměrů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0E74C61F" w14:textId="0739D93D" w:rsidR="00894262" w:rsidRPr="000820B8" w:rsidRDefault="00894262" w:rsidP="00894262">
      <w:pPr>
        <w:pStyle w:val="Default"/>
        <w:numPr>
          <w:ilvl w:val="0"/>
          <w:numId w:val="1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Členové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obcí mohou do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obcí vložit svůj majetek včetně finančních prostředků jen v rozsahu, který slouží k výkonu činnosti, které na </w:t>
      </w:r>
      <w:r w:rsidR="00324032">
        <w:rPr>
          <w:rFonts w:asciiTheme="minorHAnsi" w:hAnsiTheme="minorHAnsi" w:cstheme="minorHAnsi"/>
          <w:color w:val="auto"/>
        </w:rPr>
        <w:t>Svazek</w:t>
      </w:r>
      <w:r w:rsidRPr="000820B8">
        <w:rPr>
          <w:rFonts w:asciiTheme="minorHAnsi" w:hAnsiTheme="minorHAnsi" w:cstheme="minorHAnsi"/>
          <w:color w:val="auto"/>
        </w:rPr>
        <w:t xml:space="preserve"> obcí přenesly. Na vytvoření majetku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poskytuje vstupující obec finanční příspěvek stanovený členskou schůzí splatný do 30 dnů po registraci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nebo po rozhodnutí o přijetí obce za člena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. Vklady majetku včetně finančních příspěvků budou uskutečňovány v souladu s příslušnými platnými právními předpisy. </w:t>
      </w:r>
    </w:p>
    <w:p w14:paraId="30E15C65" w14:textId="11BCEEAA" w:rsidR="00894262" w:rsidRPr="000820B8" w:rsidRDefault="00894262" w:rsidP="00894262">
      <w:pPr>
        <w:pStyle w:val="Default"/>
        <w:numPr>
          <w:ilvl w:val="0"/>
          <w:numId w:val="1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 případě potřeby bude majetek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doplňován finančními příspěvky jeho členů v poměru dle počtu obyvatel na základě projednání a rozhodnutí členské schůze. </w:t>
      </w:r>
    </w:p>
    <w:p w14:paraId="50A24CF5" w14:textId="79343429" w:rsidR="00894262" w:rsidRPr="000820B8" w:rsidRDefault="00324032" w:rsidP="00894262">
      <w:pPr>
        <w:pStyle w:val="Default"/>
        <w:numPr>
          <w:ilvl w:val="0"/>
          <w:numId w:val="1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má při hospodaření s majetkem zejména tyto povinnosti:</w:t>
      </w:r>
    </w:p>
    <w:p w14:paraId="7D6F2AAB" w14:textId="77777777" w:rsidR="00894262" w:rsidRPr="000820B8" w:rsidRDefault="00894262" w:rsidP="00894262">
      <w:pPr>
        <w:pStyle w:val="Default"/>
        <w:numPr>
          <w:ilvl w:val="0"/>
          <w:numId w:val="1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majetek zajistit, sepsat, ocenit a vést v předepsané evidenci a účetnictví</w:t>
      </w:r>
    </w:p>
    <w:p w14:paraId="2CC4CFE4" w14:textId="1F6C926D" w:rsidR="00894262" w:rsidRPr="000820B8" w:rsidRDefault="00894262" w:rsidP="00894262">
      <w:pPr>
        <w:pStyle w:val="Default"/>
        <w:numPr>
          <w:ilvl w:val="0"/>
          <w:numId w:val="1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majetek využívat účelně a hospodárně v souladu s posláním a cíli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15683BB7" w14:textId="77777777" w:rsidR="00894262" w:rsidRPr="000820B8" w:rsidRDefault="00894262" w:rsidP="00894262">
      <w:pPr>
        <w:pStyle w:val="Default"/>
        <w:numPr>
          <w:ilvl w:val="0"/>
          <w:numId w:val="1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o majetek pečovat a provádět jeho údržbu a opravy;</w:t>
      </w:r>
    </w:p>
    <w:p w14:paraId="5AC7A5CF" w14:textId="77777777" w:rsidR="00894262" w:rsidRPr="000820B8" w:rsidRDefault="00894262" w:rsidP="00894262">
      <w:pPr>
        <w:pStyle w:val="Default"/>
        <w:numPr>
          <w:ilvl w:val="0"/>
          <w:numId w:val="1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majetek chránit před zničením, poškozením, odcizením nebo zneužitím a před neoprávněnými zásahy a včas uplatňovat právo na náhradu škody a na vydání bezdůvodného obohacení;</w:t>
      </w:r>
    </w:p>
    <w:p w14:paraId="3830D73B" w14:textId="07EBDB34" w:rsidR="00894262" w:rsidRPr="000820B8" w:rsidRDefault="00894262" w:rsidP="00894262">
      <w:pPr>
        <w:pStyle w:val="Default"/>
        <w:numPr>
          <w:ilvl w:val="0"/>
          <w:numId w:val="19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se realizuje na základě ročního rozpočtu a rozpočtového výhledu schválených členskou schůzí.</w:t>
      </w:r>
    </w:p>
    <w:p w14:paraId="44BDD4E4" w14:textId="3C71A60D" w:rsidR="00894262" w:rsidRPr="000820B8" w:rsidRDefault="00894262" w:rsidP="00894262">
      <w:pPr>
        <w:pStyle w:val="Default"/>
        <w:numPr>
          <w:ilvl w:val="0"/>
          <w:numId w:val="18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 případě zániku členství ve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má příslušná obec právo na majetkové</w:t>
      </w:r>
      <w:r w:rsidRPr="000820B8" w:rsidDel="00262D27">
        <w:rPr>
          <w:rFonts w:asciiTheme="minorHAnsi" w:hAnsiTheme="minorHAnsi" w:cstheme="minorHAnsi"/>
          <w:color w:val="auto"/>
        </w:rPr>
        <w:t xml:space="preserve"> </w:t>
      </w:r>
      <w:r w:rsidRPr="000820B8">
        <w:rPr>
          <w:rFonts w:asciiTheme="minorHAnsi" w:hAnsiTheme="minorHAnsi" w:cstheme="minorHAnsi"/>
          <w:color w:val="auto"/>
        </w:rPr>
        <w:t>vypořádání.</w:t>
      </w:r>
      <w:r w:rsidRPr="000820B8">
        <w:rPr>
          <w:rFonts w:asciiTheme="minorHAnsi" w:hAnsiTheme="minorHAnsi" w:cstheme="minorHAnsi"/>
          <w:color w:val="FF0000"/>
        </w:rPr>
        <w:t xml:space="preserve"> </w:t>
      </w:r>
    </w:p>
    <w:p w14:paraId="419CFC3B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lastRenderedPageBreak/>
        <w:t>Článek 18</w:t>
      </w:r>
    </w:p>
    <w:p w14:paraId="3E852F43" w14:textId="69F32DF3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 w:val="0"/>
        </w:rPr>
      </w:pPr>
      <w:r w:rsidRPr="000820B8">
        <w:rPr>
          <w:rFonts w:asciiTheme="minorHAnsi" w:hAnsiTheme="minorHAnsi" w:cstheme="minorHAnsi"/>
          <w:szCs w:val="24"/>
        </w:rPr>
        <w:t xml:space="preserve">Zásady hospodaření </w:t>
      </w:r>
      <w:r w:rsidR="00324032">
        <w:rPr>
          <w:rFonts w:asciiTheme="minorHAnsi" w:hAnsiTheme="minorHAnsi" w:cstheme="minorHAnsi"/>
          <w:szCs w:val="24"/>
        </w:rPr>
        <w:t>svazku</w:t>
      </w:r>
    </w:p>
    <w:p w14:paraId="1672F04A" w14:textId="7AFAC6DC" w:rsidR="00894262" w:rsidRPr="000820B8" w:rsidRDefault="0089426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Za 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je odpovědné předsednictvo. </w:t>
      </w:r>
    </w:p>
    <w:p w14:paraId="5278FD48" w14:textId="3BD31DEC" w:rsidR="00894262" w:rsidRPr="000820B8" w:rsidRDefault="0089426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Rozpočtový výhled je zpracován na 5 let, jeho návrh sestavuje předsednictvo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předkládá ho členské schůzi k odsouhlasení. Rozpočtový výhled je možno doplňovat a měnit. Provedení těchto změn je podmíněno souhlasem členské schůze. </w:t>
      </w:r>
    </w:p>
    <w:p w14:paraId="0699880E" w14:textId="1BF8D036" w:rsidR="00894262" w:rsidRPr="000820B8" w:rsidRDefault="0089426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Rozpočet je zpracován na příslušný kalendářní rok, jeho návrh sestavuje předsednictvo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předkládá ho členské schůzi k odsouhlasení. Při jeho vypracování vychází zejména z rozpočtového výhledu.</w:t>
      </w:r>
    </w:p>
    <w:p w14:paraId="4B052CD8" w14:textId="77777777" w:rsidR="00894262" w:rsidRPr="000820B8" w:rsidRDefault="0089426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O změně čerpání rozpočtu v rámci schváleného rozpočtu v průběhu rozpočtového roku rozhoduje členská schůze. </w:t>
      </w:r>
    </w:p>
    <w:p w14:paraId="2096374F" w14:textId="45743D67" w:rsidR="00894262" w:rsidRPr="000820B8" w:rsidRDefault="0032403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strike/>
          <w:color w:val="auto"/>
        </w:rPr>
      </w:pP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obcí zveřejní návrh svého rozpočtu po dobu nejméně 15 dnů přede dnem jeho projednávání na zasedání členské schůze </w:t>
      </w:r>
      <w:r>
        <w:rPr>
          <w:rFonts w:asciiTheme="minorHAnsi" w:hAnsiTheme="minorHAnsi" w:cstheme="minorHAnsi"/>
          <w:color w:val="auto"/>
        </w:rPr>
        <w:t>Svazku</w:t>
      </w:r>
      <w:r w:rsidR="00894262" w:rsidRPr="000820B8">
        <w:rPr>
          <w:rFonts w:asciiTheme="minorHAnsi" w:hAnsiTheme="minorHAnsi" w:cstheme="minorHAnsi"/>
          <w:color w:val="auto"/>
        </w:rPr>
        <w:t xml:space="preserve"> na úředních deskách členských obcí a způsobem umožňujícím dálkový přístup. </w:t>
      </w:r>
    </w:p>
    <w:p w14:paraId="3DD48733" w14:textId="25633479" w:rsidR="00894262" w:rsidRPr="000820B8" w:rsidRDefault="0089426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Nebude-li rozpočet schválen před 1. lednem rozpočtového roku, řídí se 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v době do schválení rozpočtu níže uvedenými pravidly rozpočtového provizoria: </w:t>
      </w:r>
    </w:p>
    <w:p w14:paraId="1D537D88" w14:textId="77777777" w:rsidR="00894262" w:rsidRPr="000820B8" w:rsidRDefault="00894262" w:rsidP="00894262">
      <w:pPr>
        <w:pStyle w:val="Default"/>
        <w:numPr>
          <w:ilvl w:val="0"/>
          <w:numId w:val="20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rozpočtové provizorium ve výdajové stránce může činit max. 30% skutečnosti roku předešlého;</w:t>
      </w:r>
    </w:p>
    <w:p w14:paraId="27038141" w14:textId="77777777" w:rsidR="00894262" w:rsidRPr="000820B8" w:rsidRDefault="00894262" w:rsidP="00894262">
      <w:pPr>
        <w:pStyle w:val="Default"/>
        <w:numPr>
          <w:ilvl w:val="0"/>
          <w:numId w:val="20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v období rozpočtového provizoria budou prováděny pouze úhrady nezbytně nutných provozních výdajů (zejména energie, mzdy, materiál, splátky úvěrů a půjček, splátky závazků, které nebyly uhrazeny v předešlém roce) a nasmlouvané investiční výdaje;</w:t>
      </w:r>
    </w:p>
    <w:p w14:paraId="4C8272F4" w14:textId="6E9B18F5" w:rsidR="00894262" w:rsidRPr="000820B8" w:rsidRDefault="00894262" w:rsidP="00894262">
      <w:pPr>
        <w:pStyle w:val="Default"/>
        <w:numPr>
          <w:ilvl w:val="0"/>
          <w:numId w:val="20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rozpočet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musí být schválen nejpozději do konce dubna daného kalendářního roku;</w:t>
      </w:r>
    </w:p>
    <w:p w14:paraId="4380DA66" w14:textId="03BC7CF0" w:rsidR="00894262" w:rsidRPr="000820B8" w:rsidRDefault="00894262" w:rsidP="00894262">
      <w:pPr>
        <w:pStyle w:val="Default"/>
        <w:numPr>
          <w:ilvl w:val="0"/>
          <w:numId w:val="20"/>
        </w:numPr>
        <w:tabs>
          <w:tab w:val="left" w:pos="1134"/>
        </w:tabs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rozpočtové provizorium schvaluje členská schůze, neučiní-li tak ať už z jakéhokoliv důvodu do 30. 6. roku, pro nějž nebyl schválen řádný rozpočet, ani rozpočtové provizorium, platí, že se </w:t>
      </w:r>
      <w:r w:rsidR="00324032">
        <w:rPr>
          <w:rFonts w:asciiTheme="minorHAnsi" w:hAnsiTheme="minorHAnsi" w:cstheme="minorHAnsi"/>
          <w:color w:val="auto"/>
        </w:rPr>
        <w:t>Svazek</w:t>
      </w:r>
      <w:r w:rsidRPr="000820B8">
        <w:rPr>
          <w:rFonts w:asciiTheme="minorHAnsi" w:hAnsiTheme="minorHAnsi" w:cstheme="minorHAnsi"/>
          <w:color w:val="auto"/>
        </w:rPr>
        <w:t xml:space="preserve"> zrušuje; v takovém případě je kterýkoli člen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zmocněn a oprávněn navrhnout jmenování likvidátora, a to i formou hlasování per </w:t>
      </w:r>
      <w:proofErr w:type="spellStart"/>
      <w:r w:rsidRPr="000820B8">
        <w:rPr>
          <w:rFonts w:asciiTheme="minorHAnsi" w:hAnsiTheme="minorHAnsi" w:cstheme="minorHAnsi"/>
          <w:color w:val="auto"/>
        </w:rPr>
        <w:t>rollam</w:t>
      </w:r>
      <w:proofErr w:type="spellEnd"/>
      <w:r w:rsidRPr="000820B8">
        <w:rPr>
          <w:rFonts w:asciiTheme="minorHAnsi" w:hAnsiTheme="minorHAnsi" w:cstheme="minorHAnsi"/>
          <w:color w:val="auto"/>
        </w:rPr>
        <w:t>.</w:t>
      </w:r>
    </w:p>
    <w:p w14:paraId="41475A24" w14:textId="22D5F70F" w:rsidR="00894262" w:rsidRPr="000820B8" w:rsidRDefault="0089426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Výsledek 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ve formě závěrečného účtu a účetní závěrky budou předloženy členské schůzi nejdéle do 6 měsíců po skončení kalendářního roku.</w:t>
      </w:r>
    </w:p>
    <w:p w14:paraId="6959DDCF" w14:textId="24849104" w:rsidR="00894262" w:rsidRPr="000820B8" w:rsidRDefault="0032403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obcí vede účetnictví o stavu a pohybu majetku, o svých příjmech a výdajích a o finančních vztazích k rozpočtu obcí, které </w:t>
      </w: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obcí vytvořily. </w:t>
      </w:r>
    </w:p>
    <w:p w14:paraId="379F3A06" w14:textId="23056A69" w:rsidR="00894262" w:rsidRPr="000820B8" w:rsidRDefault="0032403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strike/>
          <w:color w:val="auto"/>
        </w:rPr>
      </w:pP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obcí zveřejní návrh svého závěrečného účtu včetně zprávy o výsledku přezkoumání hospodaření po dobu nejméně 15 dnů přede dnem jeho projednávání na zasedání členské schůze na úředních deskách členských obcí a způsobem umožňujícím dálkový přístup. </w:t>
      </w:r>
    </w:p>
    <w:p w14:paraId="7281BA44" w14:textId="43541E37" w:rsidR="00894262" w:rsidRPr="000820B8" w:rsidRDefault="0089426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Závěrečný účet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obcí se předkládá zastupitelstvům členských obcí, a to neprodleně po jeho schválení členskou schůzí.</w:t>
      </w:r>
    </w:p>
    <w:p w14:paraId="75D3A47B" w14:textId="74657983" w:rsidR="00894262" w:rsidRPr="000820B8" w:rsidRDefault="0089426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O rozdělení zisku a úhradě ztráty z hospodaření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rozhoduje členská schůze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.</w:t>
      </w:r>
    </w:p>
    <w:p w14:paraId="535A0489" w14:textId="43C557CB" w:rsidR="00894262" w:rsidRPr="000820B8" w:rsidRDefault="0032403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může pro své hospodaření zřizovat fondy, povinně zřizuje rezervní a rozvojový fond. Příděly do fondů a jejich užití se řídí samostatným přepisem, který schvaluje členská schůze.</w:t>
      </w:r>
    </w:p>
    <w:p w14:paraId="3F6CCD5E" w14:textId="60B6750B" w:rsidR="00894262" w:rsidRPr="000820B8" w:rsidRDefault="0089426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Způsob rozdělení zisku a podíl členů na úhradě ztráty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: </w:t>
      </w:r>
    </w:p>
    <w:p w14:paraId="4C0F6192" w14:textId="07E4C147" w:rsidR="00894262" w:rsidRPr="000820B8" w:rsidRDefault="00894262" w:rsidP="00894262">
      <w:pPr>
        <w:pStyle w:val="Default"/>
        <w:numPr>
          <w:ilvl w:val="0"/>
          <w:numId w:val="21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Případný zisk bude převeden do rezervního fondu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nebo bude rozdělen poměrem počtu obyvatel jednotlivých členských obcí;</w:t>
      </w:r>
    </w:p>
    <w:p w14:paraId="051EF064" w14:textId="77777777" w:rsidR="00894262" w:rsidRPr="000820B8" w:rsidRDefault="00894262" w:rsidP="00894262">
      <w:pPr>
        <w:pStyle w:val="Default"/>
        <w:numPr>
          <w:ilvl w:val="0"/>
          <w:numId w:val="21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případná ztráta bude hrazena z rezervního fondu a v případě jeho nedostatečnosti bude hrazena její část nebo zcela členskými obcemi poměrem počtu jejich obyvatel. </w:t>
      </w:r>
    </w:p>
    <w:p w14:paraId="0EF8D159" w14:textId="6C73E27F" w:rsidR="00894262" w:rsidRPr="000820B8" w:rsidRDefault="0089426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Každý z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má právo kdykoliv nahlížet do účetnictví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.</w:t>
      </w:r>
    </w:p>
    <w:p w14:paraId="7A83EC77" w14:textId="3BAB3FEE" w:rsidR="00894262" w:rsidRPr="000820B8" w:rsidRDefault="00324032" w:rsidP="00894262">
      <w:pPr>
        <w:pStyle w:val="Default"/>
        <w:numPr>
          <w:ilvl w:val="0"/>
          <w:numId w:val="3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požádá o přezkoumání hospodaření za uplynulý kalendářní rok příslušný krajský úřad nebo jej zadá auditorovi. Za včasné objednání přezkoumání hospodaření zodpovídá předseda </w:t>
      </w:r>
      <w:r>
        <w:rPr>
          <w:rFonts w:asciiTheme="minorHAnsi" w:hAnsiTheme="minorHAnsi" w:cstheme="minorHAnsi"/>
          <w:color w:val="auto"/>
        </w:rPr>
        <w:t>Svazku</w:t>
      </w:r>
      <w:r w:rsidR="00894262" w:rsidRPr="000820B8">
        <w:rPr>
          <w:rFonts w:asciiTheme="minorHAnsi" w:hAnsiTheme="minorHAnsi" w:cstheme="minorHAnsi"/>
          <w:color w:val="auto"/>
        </w:rPr>
        <w:t xml:space="preserve">. Náklady na přezkoumání hospodaření auditorem uhradí </w:t>
      </w: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ze svých rozpočtových prostředků.</w:t>
      </w:r>
    </w:p>
    <w:p w14:paraId="321386B8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Článek 19</w:t>
      </w:r>
    </w:p>
    <w:p w14:paraId="3224137E" w14:textId="37813D89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 xml:space="preserve">Zánik </w:t>
      </w:r>
      <w:r w:rsidR="00324032">
        <w:rPr>
          <w:rFonts w:asciiTheme="minorHAnsi" w:hAnsiTheme="minorHAnsi" w:cstheme="minorHAnsi"/>
          <w:szCs w:val="24"/>
        </w:rPr>
        <w:t>svazku</w:t>
      </w:r>
      <w:r w:rsidRPr="000820B8">
        <w:rPr>
          <w:rFonts w:asciiTheme="minorHAnsi" w:hAnsiTheme="minorHAnsi" w:cstheme="minorHAnsi"/>
          <w:szCs w:val="24"/>
        </w:rPr>
        <w:t xml:space="preserve"> obcí</w:t>
      </w:r>
    </w:p>
    <w:p w14:paraId="2D0C89AA" w14:textId="78AC369B" w:rsidR="00894262" w:rsidRPr="000820B8" w:rsidRDefault="00324032" w:rsidP="00894262">
      <w:pPr>
        <w:pStyle w:val="Default"/>
        <w:numPr>
          <w:ilvl w:val="0"/>
          <w:numId w:val="2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se zrušuje:</w:t>
      </w:r>
    </w:p>
    <w:p w14:paraId="5509FDC6" w14:textId="3846D5EF" w:rsidR="00894262" w:rsidRPr="000820B8" w:rsidRDefault="00894262" w:rsidP="00894262">
      <w:pPr>
        <w:pStyle w:val="Default"/>
        <w:numPr>
          <w:ilvl w:val="0"/>
          <w:numId w:val="23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usnesením členské schůze o zrušení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</w:t>
      </w:r>
    </w:p>
    <w:p w14:paraId="7B59658D" w14:textId="1C7AF896" w:rsidR="00894262" w:rsidRPr="000820B8" w:rsidRDefault="00894262" w:rsidP="00894262">
      <w:pPr>
        <w:pStyle w:val="Default"/>
        <w:numPr>
          <w:ilvl w:val="0"/>
          <w:numId w:val="23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pravomocným rozhodnutím příslušného orgánu o zrušení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dle platných právních předpisů;</w:t>
      </w:r>
    </w:p>
    <w:p w14:paraId="2F99BD26" w14:textId="77777777" w:rsidR="00894262" w:rsidRPr="000820B8" w:rsidRDefault="00894262" w:rsidP="00894262">
      <w:pPr>
        <w:pStyle w:val="Default"/>
        <w:numPr>
          <w:ilvl w:val="0"/>
          <w:numId w:val="23"/>
        </w:numPr>
        <w:spacing w:after="120"/>
        <w:ind w:left="1134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neschválením řádného rozpočtu nebo rozpočtového provizoria ve stanovené lhůtě (čl. 18 odst. 6 písm. d) shora).</w:t>
      </w:r>
    </w:p>
    <w:p w14:paraId="37FA1613" w14:textId="26BD304B" w:rsidR="00894262" w:rsidRPr="000820B8" w:rsidRDefault="00894262" w:rsidP="00894262">
      <w:pPr>
        <w:pStyle w:val="Default"/>
        <w:numPr>
          <w:ilvl w:val="0"/>
          <w:numId w:val="2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Jestliže majetek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nepřechází na právního nástupce, před zánikem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obcí proběhne jeho likvidace. Likvidátor jmenovaný členskou schůzí přednostně uspokojí nároky všech známých věřitelů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zbývající majetek, popř. úhradu ztráty, rozdělí mezi členy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v poměru daném počtem obyvatel členských obcí. </w:t>
      </w:r>
    </w:p>
    <w:p w14:paraId="102DA462" w14:textId="677586D8" w:rsidR="00894262" w:rsidRPr="000820B8" w:rsidRDefault="00894262" w:rsidP="00894262">
      <w:pPr>
        <w:pStyle w:val="Default"/>
        <w:numPr>
          <w:ilvl w:val="0"/>
          <w:numId w:val="2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Předseda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je povinen zabezpečit výmaz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z registru dobrovolných svazků obcí vedeného Krajským úřadem </w:t>
      </w:r>
      <w:r w:rsidR="003B1F83" w:rsidRPr="000820B8">
        <w:rPr>
          <w:rFonts w:asciiTheme="minorHAnsi" w:hAnsiTheme="minorHAnsi" w:cstheme="minorHAnsi"/>
          <w:color w:val="auto"/>
        </w:rPr>
        <w:t>Středočeského</w:t>
      </w:r>
      <w:r w:rsidRPr="000820B8">
        <w:rPr>
          <w:rFonts w:asciiTheme="minorHAnsi" w:hAnsiTheme="minorHAnsi" w:cstheme="minorHAnsi"/>
          <w:color w:val="auto"/>
        </w:rPr>
        <w:t xml:space="preserve"> kraje do 15 dnů od skončení likvidace.</w:t>
      </w:r>
    </w:p>
    <w:p w14:paraId="4207F009" w14:textId="03114153" w:rsidR="00894262" w:rsidRPr="000820B8" w:rsidRDefault="00324032" w:rsidP="00894262">
      <w:pPr>
        <w:pStyle w:val="Default"/>
        <w:numPr>
          <w:ilvl w:val="0"/>
          <w:numId w:val="22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Svazek</w:t>
      </w:r>
      <w:r w:rsidR="00894262" w:rsidRPr="000820B8">
        <w:rPr>
          <w:rFonts w:asciiTheme="minorHAnsi" w:hAnsiTheme="minorHAnsi" w:cstheme="minorHAnsi"/>
          <w:color w:val="auto"/>
        </w:rPr>
        <w:t xml:space="preserve"> zaniká dnem výmazu z rejstříku dobrovolných svazků obcí vedeného Krajským úřadem </w:t>
      </w:r>
      <w:r w:rsidR="003B1F83" w:rsidRPr="000820B8">
        <w:rPr>
          <w:rFonts w:asciiTheme="minorHAnsi" w:hAnsiTheme="minorHAnsi" w:cstheme="minorHAnsi"/>
          <w:color w:val="auto"/>
        </w:rPr>
        <w:t>Středočeského</w:t>
      </w:r>
      <w:r w:rsidR="00894262" w:rsidRPr="000820B8">
        <w:rPr>
          <w:rFonts w:asciiTheme="minorHAnsi" w:hAnsiTheme="minorHAnsi" w:cstheme="minorHAnsi"/>
          <w:color w:val="auto"/>
        </w:rPr>
        <w:t xml:space="preserve"> kraje.</w:t>
      </w:r>
    </w:p>
    <w:p w14:paraId="45905818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szCs w:val="24"/>
        </w:rPr>
        <w:t>Článek 20</w:t>
      </w:r>
    </w:p>
    <w:p w14:paraId="4D906DDB" w14:textId="77777777" w:rsidR="00894262" w:rsidRPr="000820B8" w:rsidRDefault="00894262" w:rsidP="00894262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rFonts w:asciiTheme="minorHAnsi" w:hAnsiTheme="minorHAnsi" w:cstheme="minorHAnsi"/>
          <w:b w:val="0"/>
        </w:rPr>
      </w:pPr>
      <w:r w:rsidRPr="000820B8">
        <w:rPr>
          <w:rFonts w:asciiTheme="minorHAnsi" w:hAnsiTheme="minorHAnsi" w:cstheme="minorHAnsi"/>
          <w:szCs w:val="24"/>
        </w:rPr>
        <w:t>Závěrečná ustanovení</w:t>
      </w:r>
    </w:p>
    <w:p w14:paraId="38D33BEE" w14:textId="77777777" w:rsidR="00894262" w:rsidRPr="000820B8" w:rsidRDefault="00894262" w:rsidP="00894262">
      <w:pPr>
        <w:pStyle w:val="Default"/>
        <w:numPr>
          <w:ilvl w:val="0"/>
          <w:numId w:val="24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Požadavek písemné formy komunikace nebo listinné podoby je splněn i tam, kde jim právní řád staví naroveň formu a komunikaci elektronickou (např. datové schránky, elektronický podpis založený na kvalifikovaném certifikátu).</w:t>
      </w:r>
    </w:p>
    <w:p w14:paraId="1AAEFD58" w14:textId="77777777" w:rsidR="00894262" w:rsidRPr="000820B8" w:rsidRDefault="00894262" w:rsidP="00894262">
      <w:pPr>
        <w:pStyle w:val="Default"/>
        <w:numPr>
          <w:ilvl w:val="0"/>
          <w:numId w:val="24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Ve všech případech, kdy se v těchto stanovách hovoří o počtu obyvatel, je pro jeho určení rozhodný celkový počet obyvatel členské obce k 31. prosinci předchozího kalendářního roku, (resp. k 1. lednu roku, v němž bylo započato rozhodování), podle databáze ČSÚ.</w:t>
      </w:r>
    </w:p>
    <w:p w14:paraId="4639D151" w14:textId="2BD621AE" w:rsidR="00894262" w:rsidRPr="000820B8" w:rsidRDefault="00894262" w:rsidP="00894262">
      <w:pPr>
        <w:pStyle w:val="Default"/>
        <w:numPr>
          <w:ilvl w:val="0"/>
          <w:numId w:val="24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lastRenderedPageBreak/>
        <w:t xml:space="preserve">Stanovy jsou nedílnou součástí zakladatelské smlouvy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; v případě střetu mezi úpravou vyjádřenou v těchto stanovách a zakladatelskou smlouvou, nepodaří-li se rozpor vyřešit výkladem, má přednost zakladatelská smlouva.</w:t>
      </w:r>
    </w:p>
    <w:p w14:paraId="331FDAAE" w14:textId="5EB89396" w:rsidR="00894262" w:rsidRPr="000820B8" w:rsidRDefault="00894262" w:rsidP="00894262">
      <w:pPr>
        <w:pStyle w:val="Default"/>
        <w:numPr>
          <w:ilvl w:val="0"/>
          <w:numId w:val="24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Stanovy se mění, doplňují, nebo ruší písemnými vzestupně číslovanými dodatky schválenými členskou schůzí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. </w:t>
      </w:r>
    </w:p>
    <w:p w14:paraId="68151F46" w14:textId="1DA799CE" w:rsidR="00894262" w:rsidRPr="000820B8" w:rsidRDefault="00894262" w:rsidP="00894262">
      <w:pPr>
        <w:pStyle w:val="Default"/>
        <w:numPr>
          <w:ilvl w:val="0"/>
          <w:numId w:val="24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Stanovy mohou být schváleny (přijaty) korespondenčně, způsobem stanoveným v zakladatelské smlouvě jako její příloha; tento způsob nahrazuje jejich přijetí členskou schůz</w:t>
      </w:r>
      <w:r w:rsidR="003B1F83" w:rsidRPr="000820B8">
        <w:rPr>
          <w:rFonts w:asciiTheme="minorHAnsi" w:hAnsiTheme="minorHAnsi" w:cstheme="minorHAnsi"/>
          <w:color w:val="auto"/>
        </w:rPr>
        <w:t>í</w:t>
      </w:r>
      <w:r w:rsidRPr="000820B8">
        <w:rPr>
          <w:rFonts w:asciiTheme="minorHAnsi" w:hAnsiTheme="minorHAnsi" w:cstheme="minorHAnsi"/>
          <w:color w:val="auto"/>
        </w:rPr>
        <w:t xml:space="preserve">. Změny stanov mohou být též schváleny formou per </w:t>
      </w:r>
      <w:proofErr w:type="spellStart"/>
      <w:r w:rsidRPr="000820B8">
        <w:rPr>
          <w:rFonts w:asciiTheme="minorHAnsi" w:hAnsiTheme="minorHAnsi" w:cstheme="minorHAnsi"/>
          <w:color w:val="auto"/>
        </w:rPr>
        <w:t>rollam</w:t>
      </w:r>
      <w:proofErr w:type="spellEnd"/>
      <w:r w:rsidRPr="000820B8">
        <w:rPr>
          <w:rFonts w:asciiTheme="minorHAnsi" w:hAnsiTheme="minorHAnsi" w:cstheme="minorHAnsi"/>
          <w:color w:val="auto"/>
        </w:rPr>
        <w:t>.</w:t>
      </w:r>
    </w:p>
    <w:p w14:paraId="0D5DA703" w14:textId="114B8696" w:rsidR="00894262" w:rsidRPr="000820B8" w:rsidRDefault="00894262" w:rsidP="00894262">
      <w:pPr>
        <w:pStyle w:val="Default"/>
        <w:numPr>
          <w:ilvl w:val="0"/>
          <w:numId w:val="24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Vznik a zánik členství obce ve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se vyznačí v seznam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, který je přílohou těchto stanov. U každého člena se též eviduje jeho sídlo.</w:t>
      </w:r>
    </w:p>
    <w:p w14:paraId="5CDCC4C0" w14:textId="010C7D52" w:rsidR="00894262" w:rsidRPr="000820B8" w:rsidRDefault="00894262" w:rsidP="00894262">
      <w:pPr>
        <w:pStyle w:val="Default"/>
        <w:numPr>
          <w:ilvl w:val="0"/>
          <w:numId w:val="24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Klesne-li počet členů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pod 3 členy, schvaluje účetní závěrku namísto členské schůze kontrolní komise.</w:t>
      </w:r>
    </w:p>
    <w:p w14:paraId="1C74EF77" w14:textId="1FC2B415" w:rsidR="00894262" w:rsidRPr="000820B8" w:rsidRDefault="00894262" w:rsidP="00894262">
      <w:pPr>
        <w:pStyle w:val="Default"/>
        <w:numPr>
          <w:ilvl w:val="0"/>
          <w:numId w:val="24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>Tyto stanovy jsou sepsány v </w:t>
      </w:r>
      <w:r w:rsidR="003A7B03">
        <w:rPr>
          <w:rFonts w:asciiTheme="minorHAnsi" w:hAnsiTheme="minorHAnsi" w:cstheme="minorHAnsi"/>
          <w:color w:val="auto"/>
        </w:rPr>
        <w:t>11</w:t>
      </w:r>
      <w:r w:rsidRPr="000820B8">
        <w:rPr>
          <w:rFonts w:asciiTheme="minorHAnsi" w:hAnsiTheme="minorHAnsi" w:cstheme="minorHAnsi"/>
          <w:color w:val="auto"/>
        </w:rPr>
        <w:t xml:space="preserve"> vyhotoveních s platností originálu, přičemž každý ze </w:t>
      </w:r>
      <w:r w:rsidR="00607B32" w:rsidRPr="000820B8">
        <w:rPr>
          <w:rFonts w:asciiTheme="minorHAnsi" w:hAnsiTheme="minorHAnsi" w:cstheme="minorHAnsi"/>
          <w:color w:val="auto"/>
        </w:rPr>
        <w:t xml:space="preserve">subjektů, vyjmenovaný </w:t>
      </w:r>
      <w:r w:rsidR="00607B32" w:rsidRPr="003A7B03">
        <w:rPr>
          <w:rFonts w:asciiTheme="minorHAnsi" w:hAnsiTheme="minorHAnsi" w:cstheme="minorHAnsi"/>
          <w:color w:val="auto"/>
        </w:rPr>
        <w:t xml:space="preserve">v článku </w:t>
      </w:r>
      <w:r w:rsidR="003A7B03" w:rsidRPr="003A7B03">
        <w:rPr>
          <w:rFonts w:asciiTheme="minorHAnsi" w:hAnsiTheme="minorHAnsi" w:cstheme="minorHAnsi"/>
          <w:color w:val="auto"/>
        </w:rPr>
        <w:t>4</w:t>
      </w:r>
      <w:r w:rsidRPr="000820B8">
        <w:rPr>
          <w:rFonts w:asciiTheme="minorHAnsi" w:hAnsiTheme="minorHAnsi" w:cstheme="minorHAnsi"/>
          <w:color w:val="auto"/>
        </w:rPr>
        <w:t xml:space="preserve"> </w:t>
      </w:r>
      <w:r w:rsidR="00DF114D">
        <w:rPr>
          <w:rFonts w:asciiTheme="minorHAnsi" w:hAnsiTheme="minorHAnsi" w:cstheme="minorHAnsi"/>
          <w:color w:val="auto"/>
        </w:rPr>
        <w:t>s</w:t>
      </w:r>
      <w:r w:rsidRPr="000820B8">
        <w:rPr>
          <w:rFonts w:asciiTheme="minorHAnsi" w:hAnsiTheme="minorHAnsi" w:cstheme="minorHAnsi"/>
          <w:color w:val="auto"/>
        </w:rPr>
        <w:t>mlouvy</w:t>
      </w:r>
      <w:r w:rsidR="003A7B03">
        <w:rPr>
          <w:rFonts w:asciiTheme="minorHAnsi" w:hAnsiTheme="minorHAnsi" w:cstheme="minorHAnsi"/>
          <w:color w:val="auto"/>
        </w:rPr>
        <w:t xml:space="preserve"> o vytvoření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obdrží po jednom vyhotovení</w:t>
      </w:r>
      <w:r w:rsidR="00DF114D">
        <w:rPr>
          <w:rFonts w:asciiTheme="minorHAnsi" w:hAnsiTheme="minorHAnsi" w:cstheme="minorHAnsi"/>
          <w:color w:val="auto"/>
        </w:rPr>
        <w:t xml:space="preserve">, </w:t>
      </w:r>
      <w:r w:rsidRPr="000820B8">
        <w:rPr>
          <w:rFonts w:asciiTheme="minorHAnsi" w:hAnsiTheme="minorHAnsi" w:cstheme="minorHAnsi"/>
          <w:color w:val="auto"/>
        </w:rPr>
        <w:t xml:space="preserve">dvě budou </w:t>
      </w:r>
      <w:r w:rsidR="00DF114D">
        <w:rPr>
          <w:rFonts w:asciiTheme="minorHAnsi" w:hAnsiTheme="minorHAnsi" w:cstheme="minorHAnsi"/>
          <w:color w:val="auto"/>
        </w:rPr>
        <w:t xml:space="preserve">uloženy v sídle </w:t>
      </w:r>
      <w:r w:rsidR="00324032">
        <w:rPr>
          <w:rFonts w:asciiTheme="minorHAnsi" w:hAnsiTheme="minorHAnsi" w:cstheme="minorHAnsi"/>
          <w:color w:val="auto"/>
        </w:rPr>
        <w:t>Svazku</w:t>
      </w:r>
      <w:r w:rsidR="00DF114D">
        <w:rPr>
          <w:rFonts w:asciiTheme="minorHAnsi" w:hAnsiTheme="minorHAnsi" w:cstheme="minorHAnsi"/>
          <w:color w:val="auto"/>
        </w:rPr>
        <w:t xml:space="preserve"> a jedno bude </w:t>
      </w:r>
      <w:r w:rsidRPr="000820B8">
        <w:rPr>
          <w:rFonts w:asciiTheme="minorHAnsi" w:hAnsiTheme="minorHAnsi" w:cstheme="minorHAnsi"/>
          <w:color w:val="auto"/>
        </w:rPr>
        <w:t>přílohou návrhu na zápis do rejstříku dobrovolných svazk</w:t>
      </w:r>
      <w:r w:rsidR="00DF114D">
        <w:rPr>
          <w:rFonts w:asciiTheme="minorHAnsi" w:hAnsiTheme="minorHAnsi" w:cstheme="minorHAnsi"/>
          <w:color w:val="auto"/>
        </w:rPr>
        <w:t>ů</w:t>
      </w:r>
      <w:r w:rsidRPr="000820B8">
        <w:rPr>
          <w:rFonts w:asciiTheme="minorHAnsi" w:hAnsiTheme="minorHAnsi" w:cstheme="minorHAnsi"/>
          <w:color w:val="auto"/>
        </w:rPr>
        <w:t xml:space="preserve"> obcí.</w:t>
      </w:r>
    </w:p>
    <w:p w14:paraId="4D13696B" w14:textId="498BEFC6" w:rsidR="00894262" w:rsidRPr="000820B8" w:rsidRDefault="00894262" w:rsidP="00894262">
      <w:pPr>
        <w:pStyle w:val="Default"/>
        <w:numPr>
          <w:ilvl w:val="0"/>
          <w:numId w:val="24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Tyto stanovy jsou veřejně přístupné a jsou k nahlédnutí v sídle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>.</w:t>
      </w:r>
    </w:p>
    <w:p w14:paraId="7CC008C1" w14:textId="6B0DE86C" w:rsidR="00894262" w:rsidRPr="000820B8" w:rsidRDefault="00894262" w:rsidP="00894262">
      <w:pPr>
        <w:pStyle w:val="Default"/>
        <w:numPr>
          <w:ilvl w:val="0"/>
          <w:numId w:val="24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Pokud dojde ke změně stanov, je předseda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povinen oznámit tuto skutečnost nejpozději do 15 dnů od jejího schválení všem členům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a Krajskému úřadu </w:t>
      </w:r>
      <w:r w:rsidR="004814FA" w:rsidRPr="000820B8">
        <w:rPr>
          <w:rFonts w:asciiTheme="minorHAnsi" w:hAnsiTheme="minorHAnsi" w:cstheme="minorHAnsi"/>
          <w:color w:val="auto"/>
        </w:rPr>
        <w:t>Středočeského</w:t>
      </w:r>
      <w:r w:rsidRPr="000820B8">
        <w:rPr>
          <w:rFonts w:asciiTheme="minorHAnsi" w:hAnsiTheme="minorHAnsi" w:cstheme="minorHAnsi"/>
          <w:color w:val="auto"/>
        </w:rPr>
        <w:t xml:space="preserve"> kraje, a to spolu se zasláním jejich úplného znění.</w:t>
      </w:r>
    </w:p>
    <w:p w14:paraId="6E1CE0FA" w14:textId="32F64BA2" w:rsidR="00894262" w:rsidRPr="000820B8" w:rsidRDefault="00894262" w:rsidP="00894262">
      <w:pPr>
        <w:pStyle w:val="Default"/>
        <w:numPr>
          <w:ilvl w:val="0"/>
          <w:numId w:val="24"/>
        </w:numPr>
        <w:spacing w:before="120" w:after="100" w:afterAutospacing="1"/>
        <w:ind w:left="567"/>
        <w:jc w:val="both"/>
        <w:rPr>
          <w:rFonts w:asciiTheme="minorHAnsi" w:hAnsiTheme="minorHAnsi" w:cstheme="minorHAnsi"/>
          <w:color w:val="auto"/>
        </w:rPr>
      </w:pPr>
      <w:r w:rsidRPr="000820B8">
        <w:rPr>
          <w:rFonts w:asciiTheme="minorHAnsi" w:hAnsiTheme="minorHAnsi" w:cstheme="minorHAnsi"/>
          <w:color w:val="auto"/>
        </w:rPr>
        <w:t xml:space="preserve">Pokud není stanoveno jinak, platí pro činnost dobrovolného </w:t>
      </w:r>
      <w:r w:rsidR="00324032">
        <w:rPr>
          <w:rFonts w:asciiTheme="minorHAnsi" w:hAnsiTheme="minorHAnsi" w:cstheme="minorHAnsi"/>
          <w:color w:val="auto"/>
        </w:rPr>
        <w:t>Svazku</w:t>
      </w:r>
      <w:r w:rsidRPr="000820B8">
        <w:rPr>
          <w:rFonts w:asciiTheme="minorHAnsi" w:hAnsiTheme="minorHAnsi" w:cstheme="minorHAnsi"/>
          <w:color w:val="auto"/>
        </w:rPr>
        <w:t xml:space="preserve"> ustanovení platných příslušných právních předpisů, zejména zákon. č. 128/2000 Sb., o obcích </w:t>
      </w:r>
      <w:r w:rsidRPr="000820B8">
        <w:rPr>
          <w:rFonts w:asciiTheme="minorHAnsi" w:hAnsiTheme="minorHAnsi" w:cstheme="minorHAnsi"/>
        </w:rPr>
        <w:t xml:space="preserve">ve znění pozdějších předpisů, </w:t>
      </w:r>
      <w:r w:rsidRPr="000820B8">
        <w:rPr>
          <w:rFonts w:asciiTheme="minorHAnsi" w:hAnsiTheme="minorHAnsi" w:cstheme="minorHAnsi"/>
          <w:color w:val="auto"/>
        </w:rPr>
        <w:t xml:space="preserve">a zákon. č. 89/2012 Sb., občanský zákoník </w:t>
      </w:r>
      <w:r w:rsidRPr="000820B8">
        <w:rPr>
          <w:rFonts w:asciiTheme="minorHAnsi" w:hAnsiTheme="minorHAnsi" w:cstheme="minorHAnsi"/>
        </w:rPr>
        <w:t>ve znění pozdějších předpisů</w:t>
      </w:r>
      <w:r w:rsidRPr="000820B8">
        <w:rPr>
          <w:rFonts w:asciiTheme="minorHAnsi" w:hAnsiTheme="minorHAnsi" w:cstheme="minorHAnsi"/>
          <w:color w:val="auto"/>
        </w:rPr>
        <w:t>.</w:t>
      </w:r>
    </w:p>
    <w:p w14:paraId="64EFC33D" w14:textId="77777777" w:rsidR="00894262" w:rsidRPr="000820B8" w:rsidRDefault="00894262" w:rsidP="00894262">
      <w:pPr>
        <w:pStyle w:val="Default"/>
        <w:spacing w:after="100" w:afterAutospacing="1"/>
        <w:jc w:val="both"/>
        <w:rPr>
          <w:rFonts w:asciiTheme="minorHAnsi" w:hAnsiTheme="minorHAnsi" w:cstheme="minorHAnsi"/>
        </w:rPr>
      </w:pPr>
      <w:r w:rsidRPr="000820B8">
        <w:rPr>
          <w:rFonts w:asciiTheme="minorHAnsi" w:hAnsiTheme="minorHAnsi" w:cstheme="minorHAnsi"/>
          <w:color w:val="auto"/>
        </w:rPr>
        <w:t xml:space="preserve"> </w:t>
      </w:r>
    </w:p>
    <w:p w14:paraId="003EDAA2" w14:textId="77777777" w:rsidR="007C4ED4" w:rsidRPr="000820B8" w:rsidRDefault="007C4ED4" w:rsidP="00894262">
      <w:pPr>
        <w:pStyle w:val="Default"/>
        <w:spacing w:before="120" w:after="100" w:afterAutospacing="1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65622BE" w14:textId="77777777" w:rsidR="00E06EE1" w:rsidRPr="000820B8" w:rsidRDefault="00E06EE1">
      <w:pPr>
        <w:rPr>
          <w:rFonts w:cstheme="minorHAnsi"/>
        </w:rPr>
      </w:pPr>
    </w:p>
    <w:sectPr w:rsidR="00E06EE1" w:rsidRPr="000820B8" w:rsidSect="009B238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BC8AB" w14:textId="77777777" w:rsidR="00A56FDC" w:rsidRDefault="00A56FDC" w:rsidP="00993F4C">
      <w:pPr>
        <w:spacing w:after="0" w:line="240" w:lineRule="auto"/>
      </w:pPr>
      <w:r>
        <w:separator/>
      </w:r>
    </w:p>
  </w:endnote>
  <w:endnote w:type="continuationSeparator" w:id="0">
    <w:p w14:paraId="4D0F9137" w14:textId="77777777" w:rsidR="00A56FDC" w:rsidRDefault="00A56FDC" w:rsidP="0099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147934247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FF4E157" w14:textId="3A6E1489" w:rsidR="00993F4C" w:rsidRDefault="00993F4C" w:rsidP="003160B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186804C" w14:textId="77777777" w:rsidR="00993F4C" w:rsidRDefault="00993F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-129737336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5143256" w14:textId="4D30DA6E" w:rsidR="00993F4C" w:rsidRDefault="00993F4C" w:rsidP="003160B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2A1B518C" w14:textId="77777777" w:rsidR="00993F4C" w:rsidRDefault="00993F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4DC4B" w14:textId="77777777" w:rsidR="00A56FDC" w:rsidRDefault="00A56FDC" w:rsidP="00993F4C">
      <w:pPr>
        <w:spacing w:after="0" w:line="240" w:lineRule="auto"/>
      </w:pPr>
      <w:r>
        <w:separator/>
      </w:r>
    </w:p>
  </w:footnote>
  <w:footnote w:type="continuationSeparator" w:id="0">
    <w:p w14:paraId="4DB1FD9A" w14:textId="77777777" w:rsidR="00A56FDC" w:rsidRDefault="00A56FDC" w:rsidP="00993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D01F7"/>
    <w:multiLevelType w:val="hybridMultilevel"/>
    <w:tmpl w:val="3FCE2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3AD4"/>
    <w:multiLevelType w:val="hybridMultilevel"/>
    <w:tmpl w:val="3FCE2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3F9C"/>
    <w:multiLevelType w:val="hybridMultilevel"/>
    <w:tmpl w:val="62FA67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661742"/>
    <w:multiLevelType w:val="hybridMultilevel"/>
    <w:tmpl w:val="3CEEE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8E0D1F8">
      <w:start w:val="1"/>
      <w:numFmt w:val="decimal"/>
      <w:lvlText w:val="%3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4E92"/>
    <w:multiLevelType w:val="hybridMultilevel"/>
    <w:tmpl w:val="62FA67E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5E2E66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172234"/>
    <w:multiLevelType w:val="hybridMultilevel"/>
    <w:tmpl w:val="20305DE4"/>
    <w:lvl w:ilvl="0" w:tplc="DFBCD58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C36806"/>
    <w:multiLevelType w:val="hybridMultilevel"/>
    <w:tmpl w:val="3FCE2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996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782401"/>
    <w:multiLevelType w:val="hybridMultilevel"/>
    <w:tmpl w:val="EBE44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A0864"/>
    <w:multiLevelType w:val="hybridMultilevel"/>
    <w:tmpl w:val="C0C49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7488E6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E7AA9"/>
    <w:multiLevelType w:val="hybridMultilevel"/>
    <w:tmpl w:val="62FA67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4F64BA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410E4F"/>
    <w:multiLevelType w:val="hybridMultilevel"/>
    <w:tmpl w:val="62FA67E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1EF510A"/>
    <w:multiLevelType w:val="hybridMultilevel"/>
    <w:tmpl w:val="46104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2120D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A75890"/>
    <w:multiLevelType w:val="hybridMultilevel"/>
    <w:tmpl w:val="AED243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0A3F7C"/>
    <w:multiLevelType w:val="hybridMultilevel"/>
    <w:tmpl w:val="AED243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473C93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630197"/>
    <w:multiLevelType w:val="hybridMultilevel"/>
    <w:tmpl w:val="BA5CC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D3E6C"/>
    <w:multiLevelType w:val="hybridMultilevel"/>
    <w:tmpl w:val="E3280DB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3317672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D626C7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C13054"/>
    <w:multiLevelType w:val="hybridMultilevel"/>
    <w:tmpl w:val="AED243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9652BD"/>
    <w:multiLevelType w:val="hybridMultilevel"/>
    <w:tmpl w:val="AED243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AE606C"/>
    <w:multiLevelType w:val="hybridMultilevel"/>
    <w:tmpl w:val="62FA67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240EF0"/>
    <w:multiLevelType w:val="hybridMultilevel"/>
    <w:tmpl w:val="3FCE2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C6118"/>
    <w:multiLevelType w:val="singleLevel"/>
    <w:tmpl w:val="353CA910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5F2C6309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FA7F29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797063"/>
    <w:multiLevelType w:val="hybridMultilevel"/>
    <w:tmpl w:val="AED243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3E38A4"/>
    <w:multiLevelType w:val="hybridMultilevel"/>
    <w:tmpl w:val="1A208688"/>
    <w:lvl w:ilvl="0" w:tplc="9FB67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EF36D2"/>
    <w:multiLevelType w:val="hybridMultilevel"/>
    <w:tmpl w:val="AED243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FD6C8E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8A5267"/>
    <w:multiLevelType w:val="hybridMultilevel"/>
    <w:tmpl w:val="0862F768"/>
    <w:lvl w:ilvl="0" w:tplc="D9842A9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EE739E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04466E"/>
    <w:multiLevelType w:val="hybridMultilevel"/>
    <w:tmpl w:val="EC6EDD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4C7C63"/>
    <w:multiLevelType w:val="hybridMultilevel"/>
    <w:tmpl w:val="62FA67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  <w:lvlOverride w:ilvl="0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33"/>
  </w:num>
  <w:num w:numId="11">
    <w:abstractNumId w:val="16"/>
  </w:num>
  <w:num w:numId="12">
    <w:abstractNumId w:val="18"/>
  </w:num>
  <w:num w:numId="13">
    <w:abstractNumId w:val="21"/>
  </w:num>
  <w:num w:numId="14">
    <w:abstractNumId w:val="36"/>
  </w:num>
  <w:num w:numId="15">
    <w:abstractNumId w:val="17"/>
  </w:num>
  <w:num w:numId="16">
    <w:abstractNumId w:val="29"/>
  </w:num>
  <w:num w:numId="17">
    <w:abstractNumId w:val="12"/>
  </w:num>
  <w:num w:numId="18">
    <w:abstractNumId w:val="30"/>
  </w:num>
  <w:num w:numId="19">
    <w:abstractNumId w:val="35"/>
  </w:num>
  <w:num w:numId="20">
    <w:abstractNumId w:val="8"/>
  </w:num>
  <w:num w:numId="21">
    <w:abstractNumId w:val="15"/>
  </w:num>
  <w:num w:numId="22">
    <w:abstractNumId w:val="32"/>
  </w:num>
  <w:num w:numId="23">
    <w:abstractNumId w:val="28"/>
  </w:num>
  <w:num w:numId="24">
    <w:abstractNumId w:val="24"/>
  </w:num>
  <w:num w:numId="25">
    <w:abstractNumId w:val="11"/>
  </w:num>
  <w:num w:numId="26">
    <w:abstractNumId w:val="25"/>
  </w:num>
  <w:num w:numId="27">
    <w:abstractNumId w:val="19"/>
  </w:num>
  <w:num w:numId="28">
    <w:abstractNumId w:val="6"/>
  </w:num>
  <w:num w:numId="29">
    <w:abstractNumId w:val="31"/>
  </w:num>
  <w:num w:numId="30">
    <w:abstractNumId w:val="37"/>
  </w:num>
  <w:num w:numId="31">
    <w:abstractNumId w:val="20"/>
  </w:num>
  <w:num w:numId="32">
    <w:abstractNumId w:val="34"/>
  </w:num>
  <w:num w:numId="33">
    <w:abstractNumId w:val="2"/>
  </w:num>
  <w:num w:numId="34">
    <w:abstractNumId w:val="22"/>
  </w:num>
  <w:num w:numId="35">
    <w:abstractNumId w:val="23"/>
  </w:num>
  <w:num w:numId="36">
    <w:abstractNumId w:val="9"/>
  </w:num>
  <w:num w:numId="37">
    <w:abstractNumId w:val="13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62"/>
    <w:rsid w:val="000820B8"/>
    <w:rsid w:val="001A2321"/>
    <w:rsid w:val="00231157"/>
    <w:rsid w:val="00284D93"/>
    <w:rsid w:val="00305644"/>
    <w:rsid w:val="00324032"/>
    <w:rsid w:val="00397ABD"/>
    <w:rsid w:val="003A7B03"/>
    <w:rsid w:val="003B1F83"/>
    <w:rsid w:val="003E20A3"/>
    <w:rsid w:val="004814FA"/>
    <w:rsid w:val="004A0B65"/>
    <w:rsid w:val="00607B32"/>
    <w:rsid w:val="006D7454"/>
    <w:rsid w:val="00725C4A"/>
    <w:rsid w:val="00735DCA"/>
    <w:rsid w:val="007C4ED4"/>
    <w:rsid w:val="00885ACF"/>
    <w:rsid w:val="00894262"/>
    <w:rsid w:val="00993F4C"/>
    <w:rsid w:val="009B238F"/>
    <w:rsid w:val="00A56FDC"/>
    <w:rsid w:val="00AB45E8"/>
    <w:rsid w:val="00B75611"/>
    <w:rsid w:val="00B835E6"/>
    <w:rsid w:val="00BE1DA5"/>
    <w:rsid w:val="00C17C85"/>
    <w:rsid w:val="00CC47DB"/>
    <w:rsid w:val="00D24215"/>
    <w:rsid w:val="00D410A9"/>
    <w:rsid w:val="00DF114D"/>
    <w:rsid w:val="00E06EE1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7B33"/>
  <w15:docId w15:val="{AC0AB296-74D1-9746-8596-E01CF8F5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262"/>
    <w:pPr>
      <w:spacing w:after="160" w:line="256" w:lineRule="auto"/>
    </w:pPr>
  </w:style>
  <w:style w:type="paragraph" w:styleId="Nadpis1">
    <w:name w:val="heading 1"/>
    <w:basedOn w:val="Normln"/>
    <w:next w:val="Normln"/>
    <w:link w:val="Nadpis1Char"/>
    <w:qFormat/>
    <w:rsid w:val="00894262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426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2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262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942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94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894262"/>
    <w:pPr>
      <w:suppressAutoHyphens/>
      <w:spacing w:line="252" w:lineRule="auto"/>
      <w:ind w:left="720"/>
    </w:pPr>
    <w:rPr>
      <w:rFonts w:ascii="Calibri" w:eastAsia="SimSun" w:hAnsi="Calibri" w:cs="Calibri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9426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26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262"/>
    <w:rPr>
      <w:b/>
      <w:bCs/>
      <w:sz w:val="20"/>
      <w:szCs w:val="20"/>
    </w:rPr>
  </w:style>
  <w:style w:type="table" w:styleId="Mkatabulky">
    <w:name w:val="Table Grid"/>
    <w:basedOn w:val="Normlntabulka"/>
    <w:rsid w:val="00894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93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F4C"/>
  </w:style>
  <w:style w:type="character" w:styleId="slostrnky">
    <w:name w:val="page number"/>
    <w:basedOn w:val="Standardnpsmoodstavce"/>
    <w:uiPriority w:val="99"/>
    <w:semiHidden/>
    <w:unhideWhenUsed/>
    <w:rsid w:val="00993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5382</Words>
  <Characters>31757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Magdalena Davis, Ph.D.</dc:creator>
  <cp:keywords/>
  <dc:description/>
  <cp:lastModifiedBy>IT Mnisek</cp:lastModifiedBy>
  <cp:revision>4</cp:revision>
  <dcterms:created xsi:type="dcterms:W3CDTF">2021-06-03T13:01:00Z</dcterms:created>
  <dcterms:modified xsi:type="dcterms:W3CDTF">2021-06-04T07:53:00Z</dcterms:modified>
  <cp:category/>
</cp:coreProperties>
</file>