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D75D1" w14:textId="77777777" w:rsidR="007578FC" w:rsidRDefault="007578FC" w:rsidP="007578FC">
      <w:pPr>
        <w:rPr>
          <w:highlight w:val="lightGray"/>
        </w:rPr>
      </w:pPr>
    </w:p>
    <w:p w14:paraId="77FD731F" w14:textId="77777777" w:rsidR="00AF7275" w:rsidRPr="007578FC" w:rsidRDefault="00AF7275" w:rsidP="007578FC">
      <w:pPr>
        <w:rPr>
          <w:highlight w:val="lightGray"/>
        </w:rPr>
      </w:pPr>
    </w:p>
    <w:p w14:paraId="40DAFC40" w14:textId="6B49CB34" w:rsidR="00A45538" w:rsidRDefault="00A45538" w:rsidP="00A45538">
      <w:pPr>
        <w:pStyle w:val="Odstavecseseznamem"/>
        <w:ind w:left="0"/>
        <w:jc w:val="both"/>
        <w:rPr>
          <w:rFonts w:ascii="Arial" w:hAnsi="Arial" w:cs="Arial"/>
          <w:b/>
        </w:rPr>
      </w:pPr>
      <w:r w:rsidRPr="00975790">
        <w:rPr>
          <w:rFonts w:ascii="Arial" w:hAnsi="Arial" w:cs="Arial"/>
          <w:b/>
          <w:highlight w:val="lightGray"/>
        </w:rPr>
        <w:t>Identifikační údaje:</w:t>
      </w:r>
      <w:r>
        <w:rPr>
          <w:rFonts w:ascii="Arial" w:hAnsi="Arial" w:cs="Arial"/>
          <w:b/>
        </w:rPr>
        <w:t xml:space="preserve"> </w:t>
      </w:r>
    </w:p>
    <w:p w14:paraId="2C0C003D" w14:textId="77777777" w:rsidR="00A45538" w:rsidRDefault="00A45538" w:rsidP="00A45538">
      <w:pPr>
        <w:pStyle w:val="Odstavecseseznamem"/>
        <w:ind w:left="0"/>
        <w:jc w:val="both"/>
        <w:rPr>
          <w:rFonts w:ascii="Arial" w:hAnsi="Arial" w:cs="Arial"/>
          <w:b/>
        </w:rPr>
      </w:pPr>
    </w:p>
    <w:p w14:paraId="489D4D91" w14:textId="1DFDB3E3" w:rsidR="00A45538" w:rsidRPr="006F0E26" w:rsidRDefault="00A45538" w:rsidP="00361E87">
      <w:pPr>
        <w:jc w:val="both"/>
        <w:rPr>
          <w:rFonts w:ascii="Arial" w:hAnsi="Arial" w:cs="Arial"/>
          <w:b/>
          <w:bCs/>
        </w:rPr>
      </w:pPr>
      <w:r w:rsidRPr="008F33E0">
        <w:rPr>
          <w:rFonts w:ascii="Arial" w:hAnsi="Arial" w:cs="Arial"/>
          <w:b/>
          <w:bCs/>
        </w:rPr>
        <w:t xml:space="preserve">Etapa: </w:t>
      </w:r>
      <w:r w:rsidR="00A565DD">
        <w:rPr>
          <w:rFonts w:ascii="Arial" w:hAnsi="Arial" w:cs="Arial"/>
        </w:rPr>
        <w:t>Výsledná verze</w:t>
      </w:r>
      <w:r w:rsidRPr="008F33E0">
        <w:rPr>
          <w:rFonts w:ascii="Arial" w:hAnsi="Arial" w:cs="Arial"/>
        </w:rPr>
        <w:t xml:space="preserve"> zadání zpracovan</w:t>
      </w:r>
      <w:r w:rsidR="00A565DD">
        <w:rPr>
          <w:rFonts w:ascii="Arial" w:hAnsi="Arial" w:cs="Arial"/>
        </w:rPr>
        <w:t>ého</w:t>
      </w:r>
      <w:r w:rsidRPr="008F33E0">
        <w:rPr>
          <w:rFonts w:ascii="Arial" w:hAnsi="Arial" w:cs="Arial"/>
        </w:rPr>
        <w:t xml:space="preserve"> v rozsahu přílohy č. 6 k vyhlášce č. 157/2024 Sb., o územně analytických podkladech, územně plánovací dokumentaci a jednotném standardu</w:t>
      </w:r>
      <w:r w:rsidR="00D77CDD">
        <w:rPr>
          <w:rFonts w:ascii="Arial" w:hAnsi="Arial" w:cs="Arial"/>
        </w:rPr>
        <w:t xml:space="preserve"> zpracovan</w:t>
      </w:r>
      <w:r w:rsidR="00A565DD">
        <w:rPr>
          <w:rFonts w:ascii="Arial" w:hAnsi="Arial" w:cs="Arial"/>
        </w:rPr>
        <w:t>ého</w:t>
      </w:r>
      <w:r w:rsidR="00D77CDD">
        <w:rPr>
          <w:rFonts w:ascii="Arial" w:hAnsi="Arial" w:cs="Arial"/>
        </w:rPr>
        <w:t xml:space="preserve"> </w:t>
      </w:r>
      <w:r w:rsidR="00D77CDD" w:rsidRPr="006F0E26">
        <w:rPr>
          <w:rFonts w:ascii="Arial" w:hAnsi="Arial" w:cs="Arial"/>
        </w:rPr>
        <w:t>ve smyslu § 50 stavebního zákona oprávněnou osobou</w:t>
      </w:r>
      <w:r w:rsidR="003418A0" w:rsidRPr="006F0E26">
        <w:rPr>
          <w:rFonts w:ascii="Arial" w:hAnsi="Arial" w:cs="Arial"/>
        </w:rPr>
        <w:t xml:space="preserve"> obsahující závěry stanovisek dotčených orgánů vydaných podle § 109 odst. 3 písm. a) a b) stavebního zákona  posouzen</w:t>
      </w:r>
      <w:r w:rsidR="00A565DD">
        <w:rPr>
          <w:rFonts w:ascii="Arial" w:hAnsi="Arial" w:cs="Arial"/>
        </w:rPr>
        <w:t>ého</w:t>
      </w:r>
      <w:r w:rsidR="003418A0" w:rsidRPr="006F0E26">
        <w:rPr>
          <w:rFonts w:ascii="Arial" w:hAnsi="Arial" w:cs="Arial"/>
        </w:rPr>
        <w:t xml:space="preserve"> pořizovatelem ve smyslu § 110 stavebního zákona</w:t>
      </w:r>
      <w:r w:rsidR="006F0E26">
        <w:rPr>
          <w:rFonts w:ascii="Arial" w:hAnsi="Arial" w:cs="Arial"/>
        </w:rPr>
        <w:t xml:space="preserve"> a </w:t>
      </w:r>
      <w:r w:rsidR="006F0E26" w:rsidRPr="006F0E26">
        <w:rPr>
          <w:rFonts w:ascii="Arial" w:hAnsi="Arial" w:cs="Arial"/>
          <w:b/>
          <w:bCs/>
        </w:rPr>
        <w:t>schválen</w:t>
      </w:r>
      <w:r w:rsidR="00A565DD">
        <w:rPr>
          <w:rFonts w:ascii="Arial" w:hAnsi="Arial" w:cs="Arial"/>
          <w:b/>
          <w:bCs/>
        </w:rPr>
        <w:t>ého</w:t>
      </w:r>
      <w:r w:rsidR="006F0E26" w:rsidRPr="006F0E26">
        <w:rPr>
          <w:rFonts w:ascii="Arial" w:hAnsi="Arial" w:cs="Arial"/>
          <w:b/>
          <w:bCs/>
        </w:rPr>
        <w:t xml:space="preserve"> na jednání Zastupitelstva obce Jíloviště  dne 13. 5. 2026 pod č. </w:t>
      </w:r>
      <w:proofErr w:type="spellStart"/>
      <w:r w:rsidR="006F0E26" w:rsidRPr="006F0E26">
        <w:rPr>
          <w:rFonts w:ascii="Arial" w:hAnsi="Arial" w:cs="Arial"/>
          <w:b/>
          <w:bCs/>
        </w:rPr>
        <w:t>usn</w:t>
      </w:r>
      <w:proofErr w:type="spellEnd"/>
      <w:r w:rsidR="006F0E26" w:rsidRPr="006F0E26">
        <w:rPr>
          <w:rFonts w:ascii="Arial" w:hAnsi="Arial" w:cs="Arial"/>
          <w:b/>
          <w:bCs/>
        </w:rPr>
        <w:t>. 2a/27/2026</w:t>
      </w:r>
    </w:p>
    <w:p w14:paraId="678643A2" w14:textId="5EB9D690" w:rsidR="00A45538" w:rsidRDefault="00A45538" w:rsidP="006F0E26">
      <w:pPr>
        <w:pStyle w:val="Odstavecseseznamem"/>
        <w:ind w:left="0"/>
        <w:jc w:val="both"/>
        <w:rPr>
          <w:color w:val="FF0000"/>
        </w:rPr>
      </w:pPr>
    </w:p>
    <w:p w14:paraId="0F422A85" w14:textId="77777777" w:rsidR="00AF7275" w:rsidRDefault="00AF7275" w:rsidP="00A45538">
      <w:pPr>
        <w:jc w:val="both"/>
        <w:rPr>
          <w:color w:val="FF0000"/>
        </w:rPr>
      </w:pPr>
    </w:p>
    <w:p w14:paraId="35186810" w14:textId="77777777" w:rsidR="00A45538" w:rsidRPr="00975790" w:rsidRDefault="00A45538" w:rsidP="00A45538">
      <w:pPr>
        <w:jc w:val="both"/>
        <w:rPr>
          <w:rFonts w:ascii="Arial" w:hAnsi="Arial" w:cs="Arial"/>
          <w:b/>
          <w:bCs/>
        </w:rPr>
      </w:pPr>
      <w:r w:rsidRPr="00885DE6">
        <w:rPr>
          <w:rFonts w:ascii="Arial" w:hAnsi="Arial" w:cs="Arial"/>
          <w:b/>
          <w:bCs/>
          <w:highlight w:val="lightGray"/>
        </w:rPr>
        <w:t>Obsah a struktura zadání změny územně plánovací dokumentace:</w:t>
      </w:r>
    </w:p>
    <w:p w14:paraId="30E9807E" w14:textId="77777777" w:rsidR="00503B2C" w:rsidRPr="00AE67BE" w:rsidRDefault="00503B2C" w:rsidP="0068298C">
      <w:pPr>
        <w:jc w:val="both"/>
        <w:rPr>
          <w:rFonts w:ascii="Arial" w:hAnsi="Arial" w:cs="Arial"/>
          <w:sz w:val="20"/>
          <w:szCs w:val="20"/>
        </w:rPr>
      </w:pPr>
    </w:p>
    <w:p w14:paraId="08F32211" w14:textId="5E388E6D" w:rsidR="00961114" w:rsidRDefault="00FA02EC" w:rsidP="00361E87">
      <w:pPr>
        <w:pStyle w:val="Odstavecseseznamem"/>
        <w:numPr>
          <w:ilvl w:val="0"/>
          <w:numId w:val="1"/>
        </w:numPr>
        <w:ind w:left="426" w:hanging="426"/>
        <w:jc w:val="both"/>
        <w:rPr>
          <w:rFonts w:ascii="Arial" w:hAnsi="Arial" w:cs="Arial"/>
          <w:b/>
          <w:iCs/>
        </w:rPr>
      </w:pPr>
      <w:r w:rsidRPr="00FA02EC">
        <w:rPr>
          <w:rFonts w:ascii="Arial" w:hAnsi="Arial" w:cs="Arial"/>
          <w:b/>
          <w:iCs/>
        </w:rPr>
        <w:t>Vymezení řešeného území</w:t>
      </w:r>
    </w:p>
    <w:p w14:paraId="30310557" w14:textId="77777777" w:rsidR="00127E97" w:rsidRPr="00FA02EC" w:rsidRDefault="00127E97" w:rsidP="00127E97">
      <w:pPr>
        <w:pStyle w:val="Odstavecseseznamem"/>
        <w:ind w:left="426"/>
        <w:jc w:val="both"/>
        <w:rPr>
          <w:rFonts w:ascii="Arial" w:hAnsi="Arial" w:cs="Arial"/>
          <w:b/>
          <w:iCs/>
        </w:rPr>
      </w:pPr>
    </w:p>
    <w:p w14:paraId="1CEBDDEE" w14:textId="120A17DF" w:rsidR="00C51F58" w:rsidRPr="002F6287" w:rsidRDefault="00273A32" w:rsidP="00361E87">
      <w:pPr>
        <w:pStyle w:val="Odstavecseseznamem"/>
        <w:ind w:left="426"/>
        <w:jc w:val="both"/>
        <w:rPr>
          <w:rFonts w:ascii="Arial" w:hAnsi="Arial" w:cs="Arial"/>
          <w:iCs/>
        </w:rPr>
      </w:pPr>
      <w:r>
        <w:rPr>
          <w:rFonts w:ascii="Arial" w:hAnsi="Arial" w:cs="Arial"/>
          <w:iCs/>
        </w:rPr>
        <w:t xml:space="preserve">Řešeným územím </w:t>
      </w:r>
      <w:r w:rsidR="00646E4E" w:rsidRPr="00B95FA9">
        <w:rPr>
          <w:rFonts w:ascii="Arial" w:hAnsi="Arial" w:cs="Arial"/>
          <w:iCs/>
        </w:rPr>
        <w:t xml:space="preserve">bude </w:t>
      </w:r>
      <w:r>
        <w:rPr>
          <w:rFonts w:ascii="Arial" w:hAnsi="Arial" w:cs="Arial"/>
          <w:iCs/>
        </w:rPr>
        <w:t xml:space="preserve">část </w:t>
      </w:r>
      <w:r w:rsidR="00646E4E" w:rsidRPr="00B95FA9">
        <w:rPr>
          <w:rFonts w:ascii="Arial" w:hAnsi="Arial" w:cs="Arial"/>
          <w:iCs/>
        </w:rPr>
        <w:t>správní</w:t>
      </w:r>
      <w:r>
        <w:rPr>
          <w:rFonts w:ascii="Arial" w:hAnsi="Arial" w:cs="Arial"/>
          <w:iCs/>
        </w:rPr>
        <w:t>ho</w:t>
      </w:r>
      <w:r w:rsidR="00646E4E" w:rsidRPr="00B95FA9">
        <w:rPr>
          <w:rFonts w:ascii="Arial" w:hAnsi="Arial" w:cs="Arial"/>
          <w:iCs/>
        </w:rPr>
        <w:t xml:space="preserve"> </w:t>
      </w:r>
      <w:r w:rsidR="00646E4E" w:rsidRPr="002F6287">
        <w:rPr>
          <w:rFonts w:ascii="Arial" w:hAnsi="Arial" w:cs="Arial"/>
          <w:iCs/>
        </w:rPr>
        <w:t xml:space="preserve">území </w:t>
      </w:r>
      <w:r w:rsidRPr="002F6287">
        <w:rPr>
          <w:rFonts w:ascii="Arial" w:hAnsi="Arial" w:cs="Arial"/>
          <w:iCs/>
        </w:rPr>
        <w:t xml:space="preserve">obce Jíloviště vymezená </w:t>
      </w:r>
      <w:r w:rsidR="002F6287" w:rsidRPr="002F6287">
        <w:rPr>
          <w:rFonts w:ascii="Arial" w:hAnsi="Arial" w:cs="Arial"/>
          <w:iCs/>
        </w:rPr>
        <w:t>katastrálním územím Jíloviště (660175) a to v rozsahu pozemkových parcel číslo 505/3 a 367/1</w:t>
      </w:r>
      <w:r w:rsidR="008A7C8A">
        <w:rPr>
          <w:rFonts w:ascii="Arial" w:hAnsi="Arial" w:cs="Arial"/>
          <w:iCs/>
        </w:rPr>
        <w:t xml:space="preserve"> (dále jen Pozemky)</w:t>
      </w:r>
      <w:r w:rsidR="002F6287" w:rsidRPr="002F6287">
        <w:rPr>
          <w:rFonts w:ascii="Arial" w:hAnsi="Arial" w:cs="Arial"/>
          <w:iCs/>
        </w:rPr>
        <w:t>, respektive jejich částí vymezených mimo koridor dopravní stavby silniční vymezené v územně plánovací dokumentaci Jíloviště pro modernizaci dálnice D4.</w:t>
      </w:r>
    </w:p>
    <w:p w14:paraId="1FADAF2E" w14:textId="77777777" w:rsidR="00C51F58" w:rsidRPr="002F6287" w:rsidRDefault="00C51F58" w:rsidP="00361E87">
      <w:pPr>
        <w:pStyle w:val="Odstavecseseznamem"/>
        <w:ind w:left="426" w:hanging="426"/>
        <w:rPr>
          <w:rFonts w:ascii="Arial" w:hAnsi="Arial" w:cs="Arial"/>
        </w:rPr>
      </w:pPr>
    </w:p>
    <w:p w14:paraId="652648A2" w14:textId="5C3CDABD" w:rsidR="00961114" w:rsidRDefault="00961114" w:rsidP="00361E87">
      <w:pPr>
        <w:pStyle w:val="Odstavecseseznamem"/>
        <w:numPr>
          <w:ilvl w:val="0"/>
          <w:numId w:val="1"/>
        </w:numPr>
        <w:ind w:left="426" w:hanging="426"/>
        <w:jc w:val="both"/>
        <w:rPr>
          <w:rFonts w:ascii="Arial" w:hAnsi="Arial" w:cs="Arial"/>
          <w:b/>
        </w:rPr>
      </w:pPr>
      <w:r w:rsidRPr="00DF580D">
        <w:rPr>
          <w:rFonts w:ascii="Arial" w:hAnsi="Arial" w:cs="Arial"/>
          <w:b/>
        </w:rPr>
        <w:t>Po</w:t>
      </w:r>
      <w:r w:rsidR="00FA02EC" w:rsidRPr="00DF580D">
        <w:rPr>
          <w:rFonts w:ascii="Arial" w:hAnsi="Arial" w:cs="Arial"/>
          <w:b/>
        </w:rPr>
        <w:t xml:space="preserve">pis obsahu navrhované změny územně plánovací dokumentace </w:t>
      </w:r>
    </w:p>
    <w:p w14:paraId="73F56FBE" w14:textId="77777777" w:rsidR="00127E97" w:rsidRPr="00DF580D" w:rsidRDefault="00127E97" w:rsidP="00127E97">
      <w:pPr>
        <w:pStyle w:val="Odstavecseseznamem"/>
        <w:ind w:left="426"/>
        <w:jc w:val="both"/>
        <w:rPr>
          <w:rFonts w:ascii="Arial" w:hAnsi="Arial" w:cs="Arial"/>
          <w:b/>
        </w:rPr>
      </w:pPr>
    </w:p>
    <w:p w14:paraId="5569764A" w14:textId="1B3177DD" w:rsidR="00213F81" w:rsidRPr="00213F81" w:rsidRDefault="00E25D4C" w:rsidP="00213F81">
      <w:pPr>
        <w:ind w:left="426"/>
        <w:jc w:val="both"/>
        <w:rPr>
          <w:rFonts w:ascii="Arial" w:hAnsi="Arial" w:cs="Arial"/>
        </w:rPr>
      </w:pPr>
      <w:r w:rsidRPr="00213F81">
        <w:rPr>
          <w:rFonts w:ascii="Arial" w:hAnsi="Arial" w:cs="Arial"/>
        </w:rPr>
        <w:t xml:space="preserve">Obsahem </w:t>
      </w:r>
      <w:r w:rsidR="00952268" w:rsidRPr="00213F81">
        <w:rPr>
          <w:rFonts w:ascii="Arial" w:hAnsi="Arial" w:cs="Arial"/>
        </w:rPr>
        <w:t xml:space="preserve">věcné </w:t>
      </w:r>
      <w:r w:rsidRPr="00213F81">
        <w:rPr>
          <w:rFonts w:ascii="Arial" w:hAnsi="Arial" w:cs="Arial"/>
        </w:rPr>
        <w:t xml:space="preserve">změny územně plánovací dokumentace </w:t>
      </w:r>
      <w:r w:rsidR="00127E97" w:rsidRPr="00213F81">
        <w:rPr>
          <w:rFonts w:ascii="Arial" w:hAnsi="Arial" w:cs="Arial"/>
        </w:rPr>
        <w:t xml:space="preserve">(dále jen ÚPD) </w:t>
      </w:r>
      <w:r w:rsidRPr="00213F81">
        <w:rPr>
          <w:rFonts w:ascii="Arial" w:hAnsi="Arial" w:cs="Arial"/>
        </w:rPr>
        <w:t xml:space="preserve">je </w:t>
      </w:r>
      <w:r w:rsidR="00952268" w:rsidRPr="00213F81">
        <w:rPr>
          <w:rFonts w:ascii="Arial" w:hAnsi="Arial" w:cs="Arial"/>
          <w:iCs/>
        </w:rPr>
        <w:t xml:space="preserve">změna </w:t>
      </w:r>
      <w:r w:rsidR="00127E97" w:rsidRPr="00213F81">
        <w:rPr>
          <w:rFonts w:ascii="Arial" w:hAnsi="Arial" w:cs="Arial"/>
          <w:iCs/>
        </w:rPr>
        <w:t xml:space="preserve">ve </w:t>
      </w:r>
      <w:r w:rsidR="00952268" w:rsidRPr="00213F81">
        <w:rPr>
          <w:rFonts w:ascii="Arial" w:hAnsi="Arial" w:cs="Arial"/>
          <w:iCs/>
        </w:rPr>
        <w:t>funkční</w:t>
      </w:r>
      <w:r w:rsidR="00127E97" w:rsidRPr="00213F81">
        <w:rPr>
          <w:rFonts w:ascii="Arial" w:hAnsi="Arial" w:cs="Arial"/>
          <w:iCs/>
        </w:rPr>
        <w:t>m</w:t>
      </w:r>
      <w:r w:rsidR="00952268" w:rsidRPr="00213F81">
        <w:rPr>
          <w:rFonts w:ascii="Arial" w:hAnsi="Arial" w:cs="Arial"/>
          <w:iCs/>
        </w:rPr>
        <w:t xml:space="preserve"> využití </w:t>
      </w:r>
      <w:r w:rsidR="00127E97" w:rsidRPr="00213F81">
        <w:rPr>
          <w:rFonts w:ascii="Arial" w:hAnsi="Arial" w:cs="Arial"/>
          <w:iCs/>
        </w:rPr>
        <w:t xml:space="preserve">pozemků zařazených podle právní stavu evidovaného v katastru nemovitostí do pozemků určených k plnění funkcí lesa; a shodně s územně plánovací dokumentací do ploch lesních (NL) s návrhem na jejich zařazení do ploch specifických, které se samostatně vymezují za účelem zajištění zvláštních podmínek. Vzhledem ke skutečnosti, že tato změny bude plynule navazovat na aktuálně projednávanou změnu č. 2, která řeší převod územního plánu Jíloviště do jednotného standardu </w:t>
      </w:r>
      <w:r w:rsidR="00160616" w:rsidRPr="00213F81">
        <w:rPr>
          <w:rFonts w:ascii="Arial" w:hAnsi="Arial" w:cs="Arial"/>
          <w:iCs/>
        </w:rPr>
        <w:t xml:space="preserve">ÚPD </w:t>
      </w:r>
      <w:r w:rsidR="00127E97" w:rsidRPr="00213F81">
        <w:rPr>
          <w:rFonts w:ascii="Arial" w:hAnsi="Arial" w:cs="Arial"/>
          <w:iCs/>
        </w:rPr>
        <w:t>včetně požadavků</w:t>
      </w:r>
      <w:r w:rsidRPr="00213F81">
        <w:rPr>
          <w:rFonts w:ascii="Arial" w:hAnsi="Arial" w:cs="Arial"/>
          <w:iCs/>
        </w:rPr>
        <w:t xml:space="preserve"> vyplývající</w:t>
      </w:r>
      <w:r w:rsidR="00127E97" w:rsidRPr="00213F81">
        <w:rPr>
          <w:rFonts w:ascii="Arial" w:hAnsi="Arial" w:cs="Arial"/>
          <w:iCs/>
        </w:rPr>
        <w:t>ch</w:t>
      </w:r>
      <w:r w:rsidRPr="00213F81">
        <w:rPr>
          <w:rFonts w:ascii="Arial" w:hAnsi="Arial" w:cs="Arial"/>
          <w:iCs/>
        </w:rPr>
        <w:t xml:space="preserve"> z platného stavebního zákona</w:t>
      </w:r>
      <w:r w:rsidR="00127E97" w:rsidRPr="00213F81">
        <w:rPr>
          <w:rFonts w:ascii="Arial" w:hAnsi="Arial" w:cs="Arial"/>
          <w:iCs/>
        </w:rPr>
        <w:t xml:space="preserve"> (</w:t>
      </w:r>
      <w:r w:rsidRPr="00213F81">
        <w:rPr>
          <w:rFonts w:ascii="Arial" w:hAnsi="Arial" w:cs="Arial"/>
          <w:iCs/>
        </w:rPr>
        <w:t>aktualizac</w:t>
      </w:r>
      <w:r w:rsidR="00127E97" w:rsidRPr="00213F81">
        <w:rPr>
          <w:rFonts w:ascii="Arial" w:hAnsi="Arial" w:cs="Arial"/>
          <w:iCs/>
        </w:rPr>
        <w:t>i</w:t>
      </w:r>
      <w:r w:rsidRPr="00213F81">
        <w:rPr>
          <w:rFonts w:ascii="Arial" w:hAnsi="Arial" w:cs="Arial"/>
          <w:iCs/>
        </w:rPr>
        <w:t xml:space="preserve"> zastavěného území a uvedení do souladu s aktuálním zněním nadřazených dokumentací Politiky územního rozvoje ČR a Zásad územního rozvoje </w:t>
      </w:r>
      <w:r w:rsidR="00127E97" w:rsidRPr="00213F81">
        <w:rPr>
          <w:rFonts w:ascii="Arial" w:hAnsi="Arial" w:cs="Arial"/>
          <w:iCs/>
        </w:rPr>
        <w:t xml:space="preserve">Středočeského </w:t>
      </w:r>
      <w:r w:rsidR="00B3768F" w:rsidRPr="00213F81">
        <w:rPr>
          <w:rFonts w:ascii="Arial" w:hAnsi="Arial" w:cs="Arial"/>
          <w:iCs/>
        </w:rPr>
        <w:t>kraje</w:t>
      </w:r>
      <w:r w:rsidR="00127E97" w:rsidRPr="00213F81">
        <w:rPr>
          <w:rFonts w:ascii="Arial" w:hAnsi="Arial" w:cs="Arial"/>
          <w:iCs/>
        </w:rPr>
        <w:t>), žádné další požadavky na její obsah se nepředpokládají</w:t>
      </w:r>
      <w:r w:rsidRPr="006F0E26">
        <w:rPr>
          <w:rFonts w:ascii="Arial" w:hAnsi="Arial" w:cs="Arial"/>
          <w:iCs/>
        </w:rPr>
        <w:t>.</w:t>
      </w:r>
      <w:r w:rsidR="00361E87" w:rsidRPr="006F0E26">
        <w:rPr>
          <w:rFonts w:ascii="Arial" w:hAnsi="Arial" w:cs="Arial"/>
          <w:iCs/>
        </w:rPr>
        <w:t xml:space="preserve"> </w:t>
      </w:r>
      <w:r w:rsidR="0004665D" w:rsidRPr="006F0E26">
        <w:rPr>
          <w:rFonts w:ascii="Arial" w:hAnsi="Arial" w:cs="Arial"/>
          <w:iCs/>
        </w:rPr>
        <w:t xml:space="preserve">S přihlédnutím ke stejnému charakteru využití u </w:t>
      </w:r>
      <w:proofErr w:type="spellStart"/>
      <w:r w:rsidR="0004665D" w:rsidRPr="006F0E26">
        <w:rPr>
          <w:rFonts w:ascii="Arial" w:hAnsi="Arial" w:cs="Arial"/>
          <w:iCs/>
        </w:rPr>
        <w:t>p.p.č</w:t>
      </w:r>
      <w:proofErr w:type="spellEnd"/>
      <w:r w:rsidR="0004665D" w:rsidRPr="006F0E26">
        <w:rPr>
          <w:rFonts w:ascii="Arial" w:hAnsi="Arial" w:cs="Arial"/>
          <w:iCs/>
        </w:rPr>
        <w:t>. 505/2 v </w:t>
      </w:r>
      <w:proofErr w:type="spellStart"/>
      <w:r w:rsidR="0004665D" w:rsidRPr="006F0E26">
        <w:rPr>
          <w:rFonts w:ascii="Arial" w:hAnsi="Arial" w:cs="Arial"/>
          <w:iCs/>
        </w:rPr>
        <w:t>k.ú</w:t>
      </w:r>
      <w:proofErr w:type="spellEnd"/>
      <w:r w:rsidR="0004665D" w:rsidRPr="006F0E26">
        <w:rPr>
          <w:rFonts w:ascii="Arial" w:hAnsi="Arial" w:cs="Arial"/>
          <w:iCs/>
        </w:rPr>
        <w:t xml:space="preserve">. Jíloviště se navrhuje změna funkčního využití i pro tuto plochu zařazenou v rámci ÚPD do ploch technické infrastruktury (TI) stav. </w:t>
      </w:r>
      <w:r w:rsidR="00213F81" w:rsidRPr="006F0E26">
        <w:rPr>
          <w:rFonts w:ascii="Arial" w:hAnsi="Arial" w:cs="Arial"/>
        </w:rPr>
        <w:t>požadavky na vymezení veřejně prospěšných staveb. R</w:t>
      </w:r>
      <w:r w:rsidR="00213F81" w:rsidRPr="006F0E26">
        <w:rPr>
          <w:rFonts w:ascii="Arial" w:hAnsi="Arial" w:cs="Arial"/>
          <w:iCs/>
        </w:rPr>
        <w:t xml:space="preserve">ozšíření technické infrastruktury (§ 10 odst. 1 písm. b) stavebního zákona a § 1 odst. 11 zákona č. 416/2009 Sb., o urychlení výstavby strategicky významné infrastruktury, ve znění pozdějších předpisů), a to areálu datového centra a souvisejících objektů projektu AI </w:t>
      </w:r>
      <w:proofErr w:type="spellStart"/>
      <w:r w:rsidR="00213F81" w:rsidRPr="006F0E26">
        <w:rPr>
          <w:rFonts w:ascii="Arial" w:hAnsi="Arial" w:cs="Arial"/>
          <w:iCs/>
        </w:rPr>
        <w:t>Gigafactory</w:t>
      </w:r>
      <w:proofErr w:type="spellEnd"/>
      <w:r w:rsidR="00213F81" w:rsidRPr="006F0E26">
        <w:rPr>
          <w:rFonts w:ascii="Arial" w:hAnsi="Arial" w:cs="Arial"/>
          <w:iCs/>
        </w:rPr>
        <w:t xml:space="preserve"> CZ, schváleného vládou ČR, bude vymezeno jako</w:t>
      </w:r>
      <w:r w:rsidR="00213F81" w:rsidRPr="006F0E26">
        <w:rPr>
          <w:rFonts w:ascii="Arial" w:hAnsi="Arial" w:cs="Arial"/>
        </w:rPr>
        <w:t xml:space="preserve"> veřejně prospěná stavba podle § 11 odst. 1 stavebního zákona, pro jejíž uskutečnění lze práva k pozemkům odejmout nebo omezit podle § 170 odst. 1 písm. a) stavebního zákona.</w:t>
      </w:r>
    </w:p>
    <w:p w14:paraId="3603A471" w14:textId="49EBE87F" w:rsidR="00E25D4C" w:rsidRDefault="00E25D4C" w:rsidP="00361E87">
      <w:pPr>
        <w:pStyle w:val="Odstavecseseznamem"/>
        <w:tabs>
          <w:tab w:val="left" w:pos="1134"/>
        </w:tabs>
        <w:autoSpaceDE w:val="0"/>
        <w:autoSpaceDN w:val="0"/>
        <w:adjustRightInd w:val="0"/>
        <w:ind w:left="426" w:hanging="426"/>
        <w:jc w:val="both"/>
        <w:rPr>
          <w:rFonts w:ascii="Arial" w:hAnsi="Arial" w:cs="Arial"/>
          <w:iCs/>
        </w:rPr>
      </w:pPr>
    </w:p>
    <w:p w14:paraId="3607B1CD" w14:textId="77777777" w:rsidR="00011BD0" w:rsidRDefault="00011BD0" w:rsidP="00361E87">
      <w:pPr>
        <w:pStyle w:val="Odstavecseseznamem"/>
        <w:tabs>
          <w:tab w:val="left" w:pos="1134"/>
        </w:tabs>
        <w:autoSpaceDE w:val="0"/>
        <w:autoSpaceDN w:val="0"/>
        <w:adjustRightInd w:val="0"/>
        <w:ind w:left="426" w:hanging="426"/>
        <w:jc w:val="both"/>
        <w:rPr>
          <w:rFonts w:ascii="Arial" w:hAnsi="Arial" w:cs="Arial"/>
          <w:iCs/>
          <w:color w:val="EE0000"/>
        </w:rPr>
      </w:pPr>
    </w:p>
    <w:p w14:paraId="3089C8EC" w14:textId="70EE48BF" w:rsidR="006658B5" w:rsidRDefault="006658B5" w:rsidP="00127E97">
      <w:pPr>
        <w:tabs>
          <w:tab w:val="left" w:pos="1134"/>
        </w:tabs>
        <w:autoSpaceDE w:val="0"/>
        <w:autoSpaceDN w:val="0"/>
        <w:adjustRightInd w:val="0"/>
        <w:ind w:left="426" w:hanging="426"/>
        <w:jc w:val="both"/>
        <w:rPr>
          <w:rFonts w:ascii="Arial" w:hAnsi="Arial" w:cs="Arial"/>
        </w:rPr>
      </w:pPr>
      <w:r>
        <w:rPr>
          <w:noProof/>
        </w:rPr>
        <w:lastRenderedPageBreak/>
        <mc:AlternateContent>
          <mc:Choice Requires="wps">
            <w:drawing>
              <wp:anchor distT="0" distB="0" distL="114300" distR="114300" simplePos="0" relativeHeight="251659264" behindDoc="0" locked="0" layoutInCell="1" allowOverlap="1" wp14:anchorId="0069C2CD" wp14:editId="6A248487">
                <wp:simplePos x="0" y="0"/>
                <wp:positionH relativeFrom="column">
                  <wp:posOffset>2538730</wp:posOffset>
                </wp:positionH>
                <wp:positionV relativeFrom="paragraph">
                  <wp:posOffset>95885</wp:posOffset>
                </wp:positionV>
                <wp:extent cx="1419225" cy="1181100"/>
                <wp:effectExtent l="0" t="0" r="28575" b="19050"/>
                <wp:wrapNone/>
                <wp:docPr id="42796046" name="Obdélník 3"/>
                <wp:cNvGraphicFramePr/>
                <a:graphic xmlns:a="http://schemas.openxmlformats.org/drawingml/2006/main">
                  <a:graphicData uri="http://schemas.microsoft.com/office/word/2010/wordprocessingShape">
                    <wps:wsp>
                      <wps:cNvSpPr/>
                      <wps:spPr>
                        <a:xfrm>
                          <a:off x="0" y="0"/>
                          <a:ext cx="1419225" cy="11811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4AD76" id="Obdélník 3" o:spid="_x0000_s1026" style="position:absolute;margin-left:199.9pt;margin-top:7.55pt;width:111.75pt;height:9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" filled="f" strokecolor="#e00" strokeweight="2pt"/>
            </w:pict>
          </mc:Fallback>
        </mc:AlternateContent>
      </w:r>
      <w:r>
        <w:rPr>
          <w:noProof/>
        </w:rPr>
        <w:drawing>
          <wp:inline distT="0" distB="0" distL="0" distR="0" wp14:anchorId="3CF8C7B0" wp14:editId="08F82941">
            <wp:extent cx="5760720" cy="3068320"/>
            <wp:effectExtent l="0" t="0" r="0" b="0"/>
            <wp:docPr id="539668273" name="Obrázek 1" descr="Obsah obrázku mapa, text, atlas&#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68273" name="Obrázek 1" descr="Obsah obrázku mapa, text, atlas&#10;&#10;Obsah generovaný pomocí AI může být nesprávn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068320"/>
                    </a:xfrm>
                    <a:prstGeom prst="rect">
                      <a:avLst/>
                    </a:prstGeom>
                    <a:noFill/>
                    <a:ln>
                      <a:noFill/>
                    </a:ln>
                  </pic:spPr>
                </pic:pic>
              </a:graphicData>
            </a:graphic>
          </wp:inline>
        </w:drawing>
      </w:r>
    </w:p>
    <w:p w14:paraId="1E9918FE" w14:textId="77777777" w:rsidR="006658B5" w:rsidRDefault="006658B5" w:rsidP="00127E97">
      <w:pPr>
        <w:tabs>
          <w:tab w:val="left" w:pos="1134"/>
        </w:tabs>
        <w:autoSpaceDE w:val="0"/>
        <w:autoSpaceDN w:val="0"/>
        <w:adjustRightInd w:val="0"/>
        <w:ind w:left="426" w:hanging="426"/>
        <w:jc w:val="both"/>
        <w:rPr>
          <w:rFonts w:ascii="Arial" w:hAnsi="Arial" w:cs="Arial"/>
        </w:rPr>
      </w:pPr>
    </w:p>
    <w:p w14:paraId="697B422C" w14:textId="77777777" w:rsidR="006658B5" w:rsidRDefault="006658B5" w:rsidP="00127E97">
      <w:pPr>
        <w:tabs>
          <w:tab w:val="left" w:pos="1134"/>
        </w:tabs>
        <w:autoSpaceDE w:val="0"/>
        <w:autoSpaceDN w:val="0"/>
        <w:adjustRightInd w:val="0"/>
        <w:ind w:left="426" w:hanging="426"/>
        <w:jc w:val="both"/>
        <w:rPr>
          <w:rFonts w:ascii="Arial" w:hAnsi="Arial" w:cs="Arial"/>
        </w:rPr>
      </w:pPr>
      <w:r>
        <w:rPr>
          <w:noProof/>
        </w:rPr>
        <w:drawing>
          <wp:inline distT="0" distB="0" distL="0" distR="0" wp14:anchorId="4BD1AA22" wp14:editId="0442926E">
            <wp:extent cx="5760720" cy="4913974"/>
            <wp:effectExtent l="38100" t="38100" r="30480" b="39370"/>
            <wp:docPr id="834035075" name="Obrázek 2" descr="Obsah obrázku mapa, text, atlas&#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35075" name="Obrázek 2" descr="Obsah obrázku mapa, text, atlas&#10;&#10;Obsah generovaný pomocí AI může být nesprávný."/>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779" r="17328"/>
                    <a:stretch>
                      <a:fillRect/>
                    </a:stretch>
                  </pic:blipFill>
                  <pic:spPr bwMode="auto">
                    <a:xfrm>
                      <a:off x="0" y="0"/>
                      <a:ext cx="5773398" cy="4924789"/>
                    </a:xfrm>
                    <a:prstGeom prst="rect">
                      <a:avLst/>
                    </a:prstGeom>
                    <a:noFill/>
                    <a:ln w="38100">
                      <a:solidFill>
                        <a:srgbClr val="EE0000"/>
                      </a:solidFill>
                    </a:ln>
                    <a:extLst>
                      <a:ext uri="{53640926-AAD7-44D8-BBD7-CCE9431645EC}">
                        <a14:shadowObscured xmlns:a14="http://schemas.microsoft.com/office/drawing/2010/main"/>
                      </a:ext>
                    </a:extLst>
                  </pic:spPr>
                </pic:pic>
              </a:graphicData>
            </a:graphic>
          </wp:inline>
        </w:drawing>
      </w:r>
    </w:p>
    <w:p w14:paraId="687F95E7" w14:textId="77777777" w:rsidR="006658B5" w:rsidRDefault="006658B5" w:rsidP="00127E97">
      <w:pPr>
        <w:tabs>
          <w:tab w:val="left" w:pos="1134"/>
        </w:tabs>
        <w:autoSpaceDE w:val="0"/>
        <w:autoSpaceDN w:val="0"/>
        <w:adjustRightInd w:val="0"/>
        <w:ind w:left="426" w:hanging="426"/>
        <w:jc w:val="both"/>
        <w:rPr>
          <w:rFonts w:ascii="Arial" w:hAnsi="Arial" w:cs="Arial"/>
        </w:rPr>
      </w:pPr>
    </w:p>
    <w:p w14:paraId="40481076" w14:textId="38A68D18" w:rsidR="00885450" w:rsidRPr="00127E97" w:rsidRDefault="00361E87" w:rsidP="00127E97">
      <w:pPr>
        <w:tabs>
          <w:tab w:val="left" w:pos="1134"/>
        </w:tabs>
        <w:autoSpaceDE w:val="0"/>
        <w:autoSpaceDN w:val="0"/>
        <w:adjustRightInd w:val="0"/>
        <w:ind w:left="426" w:hanging="426"/>
        <w:jc w:val="both"/>
        <w:rPr>
          <w:rFonts w:ascii="Arial" w:hAnsi="Arial" w:cs="Arial"/>
        </w:rPr>
      </w:pPr>
      <w:r w:rsidRPr="00DF580D">
        <w:rPr>
          <w:rFonts w:ascii="Arial" w:hAnsi="Arial" w:cs="Arial"/>
        </w:rPr>
        <w:tab/>
      </w:r>
    </w:p>
    <w:p w14:paraId="0995D6A9" w14:textId="61E75061" w:rsidR="00FA02EC" w:rsidRDefault="00961114" w:rsidP="00213F81">
      <w:pPr>
        <w:pStyle w:val="Odstavecseseznamem"/>
        <w:numPr>
          <w:ilvl w:val="0"/>
          <w:numId w:val="47"/>
        </w:numPr>
        <w:ind w:left="426" w:hanging="426"/>
        <w:jc w:val="both"/>
        <w:rPr>
          <w:rFonts w:ascii="Arial" w:hAnsi="Arial" w:cs="Arial"/>
          <w:b/>
        </w:rPr>
      </w:pPr>
      <w:r w:rsidRPr="007C2243">
        <w:rPr>
          <w:rFonts w:ascii="Arial" w:hAnsi="Arial" w:cs="Arial"/>
          <w:b/>
        </w:rPr>
        <w:lastRenderedPageBreak/>
        <w:t>Po</w:t>
      </w:r>
      <w:r w:rsidR="00FA02EC">
        <w:rPr>
          <w:rFonts w:ascii="Arial" w:hAnsi="Arial" w:cs="Arial"/>
          <w:b/>
        </w:rPr>
        <w:t xml:space="preserve">pis účelu navrhované změny územně plánovací dokumentace </w:t>
      </w:r>
    </w:p>
    <w:p w14:paraId="16AEEB25" w14:textId="77777777" w:rsidR="00FA02EC" w:rsidRPr="00FA02EC" w:rsidRDefault="00FA02EC" w:rsidP="00A45538">
      <w:pPr>
        <w:ind w:left="426" w:hanging="426"/>
        <w:jc w:val="both"/>
        <w:rPr>
          <w:rFonts w:ascii="Arial" w:hAnsi="Arial" w:cs="Arial"/>
          <w:b/>
        </w:rPr>
      </w:pPr>
    </w:p>
    <w:p w14:paraId="56A50A6B" w14:textId="55790AB0" w:rsidR="00961114" w:rsidRDefault="00E25D4C" w:rsidP="0004665D">
      <w:pPr>
        <w:ind w:left="426"/>
        <w:jc w:val="both"/>
        <w:rPr>
          <w:rFonts w:ascii="Arial" w:hAnsi="Arial" w:cs="Arial"/>
          <w:iCs/>
        </w:rPr>
      </w:pPr>
      <w:r>
        <w:rPr>
          <w:rFonts w:ascii="Arial" w:hAnsi="Arial" w:cs="Arial"/>
          <w:bCs/>
        </w:rPr>
        <w:t xml:space="preserve">Hlavním účelem </w:t>
      </w:r>
      <w:r w:rsidR="009F7C34">
        <w:rPr>
          <w:rFonts w:ascii="Arial" w:hAnsi="Arial" w:cs="Arial"/>
          <w:bCs/>
        </w:rPr>
        <w:t xml:space="preserve">věcné </w:t>
      </w:r>
      <w:r>
        <w:rPr>
          <w:rFonts w:ascii="Arial" w:hAnsi="Arial" w:cs="Arial"/>
          <w:bCs/>
        </w:rPr>
        <w:t xml:space="preserve">změny </w:t>
      </w:r>
      <w:r w:rsidR="009F7C34">
        <w:rPr>
          <w:rFonts w:ascii="Arial" w:hAnsi="Arial" w:cs="Arial"/>
          <w:bCs/>
        </w:rPr>
        <w:t xml:space="preserve">ÚPD </w:t>
      </w:r>
      <w:r>
        <w:rPr>
          <w:rFonts w:ascii="Arial" w:hAnsi="Arial" w:cs="Arial"/>
          <w:bCs/>
        </w:rPr>
        <w:t>j</w:t>
      </w:r>
      <w:r w:rsidR="009F7C34">
        <w:rPr>
          <w:rFonts w:ascii="Arial" w:hAnsi="Arial" w:cs="Arial"/>
          <w:bCs/>
        </w:rPr>
        <w:t xml:space="preserve">e požadavek </w:t>
      </w:r>
      <w:r w:rsidR="00160616">
        <w:rPr>
          <w:rFonts w:ascii="Arial" w:hAnsi="Arial" w:cs="Arial"/>
          <w:bCs/>
        </w:rPr>
        <w:t xml:space="preserve">prověřit a provést </w:t>
      </w:r>
      <w:r w:rsidR="009F7C34">
        <w:rPr>
          <w:rFonts w:ascii="Arial" w:hAnsi="Arial" w:cs="Arial"/>
          <w:bCs/>
        </w:rPr>
        <w:t xml:space="preserve">změnu funkčního využití </w:t>
      </w:r>
      <w:r w:rsidR="00160616">
        <w:rPr>
          <w:rFonts w:ascii="Arial" w:hAnsi="Arial" w:cs="Arial"/>
          <w:bCs/>
        </w:rPr>
        <w:t>pro pozemky uvedené v bodě a), (respektive pro jejich část nacházející se mimo výše uvedený koridor dopravní stavby) s cílem zařadit je do ploch specifických. Účelem této změny je umožnit na části</w:t>
      </w:r>
      <w:r w:rsidRPr="001D4F39">
        <w:rPr>
          <w:rFonts w:ascii="Arial" w:hAnsi="Arial" w:cs="Arial"/>
          <w:iCs/>
        </w:rPr>
        <w:t xml:space="preserve"> </w:t>
      </w:r>
      <w:r w:rsidR="00160616">
        <w:rPr>
          <w:rFonts w:ascii="Arial" w:hAnsi="Arial" w:cs="Arial"/>
          <w:iCs/>
        </w:rPr>
        <w:t>pozemků o rozloze cca 166 000 m</w:t>
      </w:r>
      <w:r w:rsidR="00160616">
        <w:rPr>
          <w:rFonts w:ascii="Arial" w:hAnsi="Arial" w:cs="Arial"/>
          <w:iCs/>
          <w:vertAlign w:val="superscript"/>
        </w:rPr>
        <w:t>2</w:t>
      </w:r>
      <w:r w:rsidR="00160616">
        <w:rPr>
          <w:rFonts w:ascii="Arial" w:hAnsi="Arial" w:cs="Arial"/>
          <w:iCs/>
        </w:rPr>
        <w:t xml:space="preserve"> rozšíření technické infrastruktury</w:t>
      </w:r>
      <w:r w:rsidR="007904C0">
        <w:rPr>
          <w:rFonts w:ascii="Arial" w:hAnsi="Arial" w:cs="Arial"/>
          <w:iCs/>
        </w:rPr>
        <w:t xml:space="preserve"> </w:t>
      </w:r>
      <w:r w:rsidR="007904C0" w:rsidRPr="00631D44">
        <w:rPr>
          <w:rFonts w:ascii="Arial" w:hAnsi="Arial" w:cs="Arial"/>
          <w:bCs/>
        </w:rPr>
        <w:t>(</w:t>
      </w:r>
      <w:r w:rsidR="009B32B8" w:rsidRPr="00631D44">
        <w:rPr>
          <w:rFonts w:ascii="Arial" w:hAnsi="Arial" w:cs="Arial"/>
          <w:bCs/>
        </w:rPr>
        <w:t xml:space="preserve">podle </w:t>
      </w:r>
      <w:r w:rsidR="007904C0" w:rsidRPr="00631D44">
        <w:rPr>
          <w:rFonts w:ascii="Arial" w:hAnsi="Arial" w:cs="Arial"/>
          <w:bCs/>
        </w:rPr>
        <w:t>§ 10 odst. 1 písm. b) stavebního zákona</w:t>
      </w:r>
      <w:r w:rsidR="009B32B8" w:rsidRPr="00631D44">
        <w:rPr>
          <w:rFonts w:ascii="Arial" w:hAnsi="Arial" w:cs="Arial"/>
          <w:bCs/>
        </w:rPr>
        <w:t xml:space="preserve"> a § 1 odst. 11 zákona č. 416/2009 Sb., o urychlení výstavby strategicky významné infrastruktury, ve znění pozdějších předpisů, jedná se o</w:t>
      </w:r>
      <w:r w:rsidR="00C41727" w:rsidRPr="00631D44">
        <w:rPr>
          <w:rFonts w:ascii="Arial" w:hAnsi="Arial" w:cs="Arial"/>
          <w:bCs/>
        </w:rPr>
        <w:t xml:space="preserve"> veřejně prospěšnou stavbu ve smyslu § 11 odst. 1 stavebního zákona</w:t>
      </w:r>
      <w:r w:rsidR="007904C0" w:rsidRPr="00631D44">
        <w:rPr>
          <w:rFonts w:ascii="Arial" w:hAnsi="Arial" w:cs="Arial"/>
          <w:bCs/>
        </w:rPr>
        <w:t>)</w:t>
      </w:r>
      <w:r w:rsidR="00E75238" w:rsidRPr="00631D44">
        <w:rPr>
          <w:rFonts w:ascii="Arial" w:hAnsi="Arial" w:cs="Arial"/>
          <w:bCs/>
        </w:rPr>
        <w:t>,</w:t>
      </w:r>
      <w:r w:rsidR="00E75238">
        <w:rPr>
          <w:rFonts w:ascii="Arial" w:hAnsi="Arial" w:cs="Arial"/>
          <w:iCs/>
        </w:rPr>
        <w:t xml:space="preserve"> a to</w:t>
      </w:r>
      <w:r w:rsidR="00160616">
        <w:rPr>
          <w:rFonts w:ascii="Arial" w:hAnsi="Arial" w:cs="Arial"/>
          <w:iCs/>
        </w:rPr>
        <w:t xml:space="preserve"> konkrétně areálu datového centra a souvisejících objektů projektu AI </w:t>
      </w:r>
      <w:proofErr w:type="spellStart"/>
      <w:r w:rsidR="00160616">
        <w:rPr>
          <w:rFonts w:ascii="Arial" w:hAnsi="Arial" w:cs="Arial"/>
          <w:iCs/>
        </w:rPr>
        <w:t>Gigafactory</w:t>
      </w:r>
      <w:proofErr w:type="spellEnd"/>
      <w:r w:rsidR="00160616">
        <w:rPr>
          <w:rFonts w:ascii="Arial" w:hAnsi="Arial" w:cs="Arial"/>
          <w:iCs/>
        </w:rPr>
        <w:t xml:space="preserve"> CZ schváleného vládou ČR. Datová centra j</w:t>
      </w:r>
      <w:r w:rsidR="00E75238">
        <w:rPr>
          <w:rFonts w:ascii="Arial" w:hAnsi="Arial" w:cs="Arial"/>
          <w:iCs/>
        </w:rPr>
        <w:t>ako</w:t>
      </w:r>
      <w:r w:rsidR="00160616">
        <w:rPr>
          <w:rFonts w:ascii="Arial" w:hAnsi="Arial" w:cs="Arial"/>
          <w:iCs/>
        </w:rPr>
        <w:t xml:space="preserve"> základní složk</w:t>
      </w:r>
      <w:r w:rsidR="00E75238">
        <w:rPr>
          <w:rFonts w:ascii="Arial" w:hAnsi="Arial" w:cs="Arial"/>
          <w:iCs/>
        </w:rPr>
        <w:t>a</w:t>
      </w:r>
      <w:r w:rsidR="00160616">
        <w:rPr>
          <w:rFonts w:ascii="Arial" w:hAnsi="Arial" w:cs="Arial"/>
          <w:iCs/>
        </w:rPr>
        <w:t xml:space="preserve"> digitální a kybernetické infrastruktury </w:t>
      </w:r>
      <w:r w:rsidR="00E75238">
        <w:rPr>
          <w:rFonts w:ascii="Arial" w:hAnsi="Arial" w:cs="Arial"/>
          <w:iCs/>
        </w:rPr>
        <w:t>představují</w:t>
      </w:r>
      <w:r w:rsidR="00160616">
        <w:rPr>
          <w:rFonts w:ascii="Arial" w:hAnsi="Arial" w:cs="Arial"/>
          <w:iCs/>
        </w:rPr>
        <w:t xml:space="preserve"> veřejný záj</w:t>
      </w:r>
      <w:r w:rsidR="00E75238">
        <w:rPr>
          <w:rFonts w:ascii="Arial" w:hAnsi="Arial" w:cs="Arial"/>
          <w:iCs/>
        </w:rPr>
        <w:t>e</w:t>
      </w:r>
      <w:r w:rsidR="00160616">
        <w:rPr>
          <w:rFonts w:ascii="Arial" w:hAnsi="Arial" w:cs="Arial"/>
          <w:iCs/>
        </w:rPr>
        <w:t xml:space="preserve">m v oblasti bezpečnosti, provozu sítí a </w:t>
      </w:r>
      <w:r w:rsidR="00E75238">
        <w:rPr>
          <w:rFonts w:ascii="Arial" w:hAnsi="Arial" w:cs="Arial"/>
          <w:iCs/>
        </w:rPr>
        <w:t xml:space="preserve">zajištění provozu pro stát, firmy i obyvatelstvo. </w:t>
      </w:r>
      <w:r w:rsidR="00160616">
        <w:rPr>
          <w:rFonts w:ascii="Arial" w:hAnsi="Arial" w:cs="Arial"/>
          <w:iCs/>
        </w:rPr>
        <w:t xml:space="preserve"> </w:t>
      </w:r>
      <w:r w:rsidR="008A7C8A">
        <w:rPr>
          <w:rFonts w:ascii="Arial" w:hAnsi="Arial" w:cs="Arial"/>
          <w:iCs/>
        </w:rPr>
        <w:t>Pozemky</w:t>
      </w:r>
      <w:r w:rsidR="002B1809">
        <w:rPr>
          <w:rFonts w:ascii="Arial" w:hAnsi="Arial" w:cs="Arial"/>
          <w:iCs/>
        </w:rPr>
        <w:t xml:space="preserve">, které se </w:t>
      </w:r>
      <w:r w:rsidR="008A7C8A">
        <w:rPr>
          <w:rFonts w:ascii="Arial" w:hAnsi="Arial" w:cs="Arial"/>
          <w:iCs/>
        </w:rPr>
        <w:t>nachází na pozemcích určených k plnění funkcí lesa</w:t>
      </w:r>
      <w:r w:rsidR="002B1809">
        <w:rPr>
          <w:rFonts w:ascii="Arial" w:hAnsi="Arial" w:cs="Arial"/>
          <w:iCs/>
        </w:rPr>
        <w:t xml:space="preserve"> přímo navazují na stávající areál, jehož rozšíření ve veřejném zájmu je jeho logickým pokračováním, když umožní optimalizaci funkční struktury zájmového území. </w:t>
      </w:r>
    </w:p>
    <w:p w14:paraId="6627BF71" w14:textId="77777777" w:rsidR="008A7C8A" w:rsidRPr="0004665D" w:rsidRDefault="008A7C8A" w:rsidP="0004665D">
      <w:pPr>
        <w:ind w:left="426"/>
        <w:jc w:val="both"/>
        <w:rPr>
          <w:rFonts w:ascii="Arial" w:hAnsi="Arial" w:cs="Arial"/>
          <w:iCs/>
        </w:rPr>
      </w:pPr>
    </w:p>
    <w:p w14:paraId="148D84B7" w14:textId="13A11082" w:rsidR="00961114" w:rsidRDefault="00961114" w:rsidP="00213F81">
      <w:pPr>
        <w:pStyle w:val="Odstavecseseznamem"/>
        <w:numPr>
          <w:ilvl w:val="0"/>
          <w:numId w:val="47"/>
        </w:numPr>
        <w:ind w:left="426" w:hanging="426"/>
        <w:jc w:val="both"/>
        <w:rPr>
          <w:rFonts w:ascii="Arial" w:hAnsi="Arial" w:cs="Arial"/>
          <w:b/>
        </w:rPr>
      </w:pPr>
      <w:r w:rsidRPr="00A83542">
        <w:rPr>
          <w:rFonts w:ascii="Arial" w:hAnsi="Arial" w:cs="Arial"/>
          <w:b/>
        </w:rPr>
        <w:t xml:space="preserve">Požadavky na vyhodnocení předpokládaných vlivů </w:t>
      </w:r>
      <w:r w:rsidR="00FA02EC">
        <w:rPr>
          <w:rFonts w:ascii="Arial" w:hAnsi="Arial" w:cs="Arial"/>
          <w:b/>
        </w:rPr>
        <w:t xml:space="preserve">změny </w:t>
      </w:r>
      <w:r w:rsidRPr="00A83542">
        <w:rPr>
          <w:rFonts w:ascii="Arial" w:hAnsi="Arial" w:cs="Arial"/>
          <w:b/>
        </w:rPr>
        <w:t>územn</w:t>
      </w:r>
      <w:r w:rsidR="00FA02EC">
        <w:rPr>
          <w:rFonts w:ascii="Arial" w:hAnsi="Arial" w:cs="Arial"/>
          <w:b/>
        </w:rPr>
        <w:t>ě plánovací dokumentace</w:t>
      </w:r>
      <w:r w:rsidRPr="00A83542">
        <w:rPr>
          <w:rFonts w:ascii="Arial" w:hAnsi="Arial" w:cs="Arial"/>
          <w:b/>
        </w:rPr>
        <w:t xml:space="preserve"> na udržitelný rozvoj území</w:t>
      </w:r>
    </w:p>
    <w:p w14:paraId="14290BCB" w14:textId="77777777" w:rsidR="00961114" w:rsidRPr="00A83542" w:rsidRDefault="00961114" w:rsidP="00A45538">
      <w:pPr>
        <w:pStyle w:val="Odstavecseseznamem"/>
        <w:ind w:left="426" w:hanging="426"/>
        <w:rPr>
          <w:rFonts w:ascii="Arial" w:hAnsi="Arial" w:cs="Arial"/>
          <w:b/>
        </w:rPr>
      </w:pPr>
    </w:p>
    <w:p w14:paraId="2654B39C" w14:textId="1A769BA7" w:rsidR="00213F81" w:rsidRPr="006F0E26" w:rsidRDefault="00213F81" w:rsidP="00213F81">
      <w:pPr>
        <w:ind w:left="426"/>
        <w:jc w:val="both"/>
        <w:rPr>
          <w:rFonts w:ascii="Arial" w:hAnsi="Arial" w:cs="Arial"/>
        </w:rPr>
      </w:pPr>
      <w:r w:rsidRPr="006F0E26">
        <w:rPr>
          <w:rFonts w:ascii="Arial" w:hAnsi="Arial" w:cs="Arial"/>
        </w:rPr>
        <w:t>Dotčené orgány vydaly k návrhu zadání změny č. 3 územního plánu Jíloviště stanoviska se závěry, z nichž vyplývá, že územně plánovací dokumentace změny se bude posuzovat z hlediska vlivů na životní prostředí (SEA):</w:t>
      </w:r>
    </w:p>
    <w:p w14:paraId="0E701C6D" w14:textId="77777777" w:rsidR="00213F81" w:rsidRPr="006F0E26" w:rsidRDefault="00213F81" w:rsidP="00213F81">
      <w:pPr>
        <w:ind w:left="426"/>
        <w:jc w:val="both"/>
        <w:rPr>
          <w:rFonts w:ascii="Arial" w:hAnsi="Arial" w:cs="Arial"/>
        </w:rPr>
      </w:pPr>
    </w:p>
    <w:p w14:paraId="1A7B35C0" w14:textId="5256E0A4" w:rsidR="00213F81" w:rsidRPr="006F0E26" w:rsidRDefault="00213F81" w:rsidP="00213F81">
      <w:pPr>
        <w:pStyle w:val="Odstavecseseznamem"/>
        <w:tabs>
          <w:tab w:val="left" w:pos="0"/>
        </w:tabs>
        <w:suppressAutoHyphens/>
        <w:spacing w:line="276" w:lineRule="auto"/>
        <w:ind w:left="426"/>
        <w:jc w:val="both"/>
        <w:rPr>
          <w:rFonts w:ascii="Arial" w:hAnsi="Arial" w:cs="Arial"/>
          <w:b/>
          <w:bCs/>
        </w:rPr>
      </w:pPr>
      <w:r w:rsidRPr="006F0E26">
        <w:rPr>
          <w:rFonts w:ascii="Arial" w:hAnsi="Arial" w:cs="Arial"/>
          <w:b/>
          <w:bCs/>
        </w:rPr>
        <w:t>Krajský úřad Středočeského kraje, odbor životního prostředí a zemědělství – písemnost ze dne 20. 1. 2026, č.j. 174100/2025/KUSK</w:t>
      </w:r>
    </w:p>
    <w:p w14:paraId="2DC6A0B7" w14:textId="77777777" w:rsidR="003418A0" w:rsidRDefault="003418A0" w:rsidP="00213F81">
      <w:pPr>
        <w:pStyle w:val="Odstavecseseznamem"/>
        <w:tabs>
          <w:tab w:val="left" w:pos="0"/>
        </w:tabs>
        <w:suppressAutoHyphens/>
        <w:spacing w:line="276" w:lineRule="auto"/>
        <w:ind w:left="426"/>
        <w:jc w:val="both"/>
        <w:rPr>
          <w:rFonts w:ascii="Arial" w:hAnsi="Arial" w:cs="Arial"/>
          <w:b/>
          <w:bCs/>
          <w:highlight w:val="yellow"/>
        </w:rPr>
      </w:pPr>
    </w:p>
    <w:p w14:paraId="7091EB5B" w14:textId="3AB6B82F" w:rsidR="00213F81" w:rsidRDefault="003418A0" w:rsidP="00213F81">
      <w:pPr>
        <w:pStyle w:val="Odstavecseseznamem"/>
        <w:numPr>
          <w:ilvl w:val="0"/>
          <w:numId w:val="49"/>
        </w:numPr>
        <w:autoSpaceDE w:val="0"/>
        <w:autoSpaceDN w:val="0"/>
        <w:adjustRightInd w:val="0"/>
        <w:ind w:left="709" w:hanging="283"/>
        <w:jc w:val="both"/>
        <w:rPr>
          <w:rFonts w:ascii="Arial" w:eastAsiaTheme="minorHAnsi" w:hAnsi="Arial" w:cs="Arial"/>
          <w:lang w:eastAsia="en-US"/>
        </w:rPr>
      </w:pPr>
      <w:r>
        <w:rPr>
          <w:rFonts w:ascii="Arial" w:eastAsiaTheme="minorHAnsi" w:hAnsi="Arial" w:cs="Arial"/>
          <w:b/>
          <w:bCs/>
          <w:lang w:eastAsia="en-US"/>
        </w:rPr>
        <w:t>O</w:t>
      </w:r>
      <w:r w:rsidR="00213F81" w:rsidRPr="00213F81">
        <w:rPr>
          <w:rFonts w:ascii="Arial" w:eastAsiaTheme="minorHAnsi" w:hAnsi="Arial" w:cs="Arial"/>
          <w:b/>
          <w:bCs/>
          <w:lang w:eastAsia="en-US"/>
        </w:rPr>
        <w:t xml:space="preserve">rgán ochrany přírody příslušný podle </w:t>
      </w:r>
      <w:proofErr w:type="spellStart"/>
      <w:r w:rsidR="00213F81" w:rsidRPr="00213F81">
        <w:rPr>
          <w:rFonts w:ascii="Arial" w:eastAsiaTheme="minorHAnsi" w:hAnsi="Arial" w:cs="Arial"/>
          <w:b/>
          <w:bCs/>
          <w:lang w:eastAsia="en-US"/>
        </w:rPr>
        <w:t>ust</w:t>
      </w:r>
      <w:proofErr w:type="spellEnd"/>
      <w:r w:rsidR="00213F81" w:rsidRPr="00213F81">
        <w:rPr>
          <w:rFonts w:ascii="Arial" w:eastAsiaTheme="minorHAnsi" w:hAnsi="Arial" w:cs="Arial"/>
          <w:b/>
          <w:bCs/>
          <w:lang w:eastAsia="en-US"/>
        </w:rPr>
        <w:t>. § 77a odst. 4 písm. o) zákona č. 114/1992 Sb.</w:t>
      </w:r>
      <w:r w:rsidR="00213F81" w:rsidRPr="00213F81">
        <w:rPr>
          <w:rFonts w:ascii="Arial" w:eastAsiaTheme="minorHAnsi" w:hAnsi="Arial" w:cs="Arial"/>
          <w:lang w:eastAsia="en-US"/>
        </w:rPr>
        <w:t xml:space="preserve">, o ochraně přírody a krajiny, ve znění pozdějších předpisů (dále jen zákon č. 114/1992 Sb.) sděluje, že v souladu s </w:t>
      </w:r>
      <w:proofErr w:type="spellStart"/>
      <w:r w:rsidR="00213F81" w:rsidRPr="00213F81">
        <w:rPr>
          <w:rFonts w:ascii="Arial" w:eastAsiaTheme="minorHAnsi" w:hAnsi="Arial" w:cs="Arial"/>
          <w:lang w:eastAsia="en-US"/>
        </w:rPr>
        <w:t>ust</w:t>
      </w:r>
      <w:proofErr w:type="spellEnd"/>
      <w:r w:rsidR="00213F81" w:rsidRPr="00213F81">
        <w:rPr>
          <w:rFonts w:ascii="Arial" w:eastAsiaTheme="minorHAnsi" w:hAnsi="Arial" w:cs="Arial"/>
          <w:lang w:eastAsia="en-US"/>
        </w:rPr>
        <w:t xml:space="preserve">. § 45i odst. 1 citovaného zákona </w:t>
      </w:r>
      <w:r w:rsidR="00213F81" w:rsidRPr="00213F81">
        <w:rPr>
          <w:rFonts w:ascii="Arial" w:eastAsiaTheme="minorHAnsi" w:hAnsi="Arial" w:cs="Arial"/>
          <w:b/>
          <w:bCs/>
          <w:lang w:eastAsia="en-US"/>
        </w:rPr>
        <w:t xml:space="preserve">lze vyloučit </w:t>
      </w:r>
      <w:r w:rsidR="00213F81" w:rsidRPr="00213F81">
        <w:rPr>
          <w:rFonts w:ascii="Arial" w:eastAsiaTheme="minorHAnsi" w:hAnsi="Arial" w:cs="Arial"/>
          <w:lang w:eastAsia="en-US"/>
        </w:rPr>
        <w:t xml:space="preserve">významný </w:t>
      </w:r>
      <w:r w:rsidR="00213F81" w:rsidRPr="00213F81">
        <w:rPr>
          <w:rFonts w:ascii="Arial" w:eastAsiaTheme="minorHAnsi" w:hAnsi="Arial" w:cs="Arial"/>
          <w:b/>
          <w:bCs/>
          <w:lang w:eastAsia="en-US"/>
        </w:rPr>
        <w:t xml:space="preserve">vliv </w:t>
      </w:r>
      <w:r w:rsidR="00213F81" w:rsidRPr="00213F81">
        <w:rPr>
          <w:rFonts w:ascii="Arial" w:eastAsiaTheme="minorHAnsi" w:hAnsi="Arial" w:cs="Arial"/>
          <w:lang w:eastAsia="en-US"/>
        </w:rPr>
        <w:t xml:space="preserve">předloženého návrhu zadání změny č. 3 územního plánu Jíloviště v k. </w:t>
      </w:r>
      <w:proofErr w:type="spellStart"/>
      <w:r w:rsidR="00213F81" w:rsidRPr="00213F81">
        <w:rPr>
          <w:rFonts w:ascii="Arial" w:eastAsiaTheme="minorHAnsi" w:hAnsi="Arial" w:cs="Arial"/>
          <w:lang w:eastAsia="en-US"/>
        </w:rPr>
        <w:t>ú.</w:t>
      </w:r>
      <w:proofErr w:type="spellEnd"/>
      <w:r w:rsidR="00213F81" w:rsidRPr="00213F81">
        <w:rPr>
          <w:rFonts w:ascii="Arial" w:eastAsiaTheme="minorHAnsi" w:hAnsi="Arial" w:cs="Arial"/>
          <w:lang w:eastAsia="en-US"/>
        </w:rPr>
        <w:t xml:space="preserve"> Jíloviště samostatně i ve spojení s jinými koncepcemi nebo záměry na předmět ochrany nebo celistvost jakékoliv evropsky významné lokality nebo ptačí oblasti v gesci tohoto orgánu ochrany přírody.</w:t>
      </w:r>
    </w:p>
    <w:p w14:paraId="0C5527A3" w14:textId="77777777" w:rsidR="003418A0" w:rsidRDefault="003418A0" w:rsidP="003418A0">
      <w:pPr>
        <w:pStyle w:val="Odstavecseseznamem"/>
        <w:autoSpaceDE w:val="0"/>
        <w:autoSpaceDN w:val="0"/>
        <w:adjustRightInd w:val="0"/>
        <w:ind w:left="709"/>
        <w:jc w:val="both"/>
        <w:rPr>
          <w:rFonts w:ascii="Arial" w:eastAsiaTheme="minorHAnsi" w:hAnsi="Arial" w:cs="Arial"/>
          <w:lang w:eastAsia="en-US"/>
        </w:rPr>
      </w:pPr>
    </w:p>
    <w:p w14:paraId="11913993" w14:textId="7D3FEBF9" w:rsidR="00213F81" w:rsidRPr="003418A0" w:rsidRDefault="00213F81" w:rsidP="003418A0">
      <w:pPr>
        <w:pStyle w:val="Odstavecseseznamem"/>
        <w:numPr>
          <w:ilvl w:val="0"/>
          <w:numId w:val="49"/>
        </w:numPr>
        <w:autoSpaceDE w:val="0"/>
        <w:autoSpaceDN w:val="0"/>
        <w:adjustRightInd w:val="0"/>
        <w:ind w:left="709" w:hanging="283"/>
        <w:jc w:val="both"/>
        <w:rPr>
          <w:rFonts w:ascii="Arial" w:eastAsiaTheme="minorHAnsi" w:hAnsi="Arial" w:cs="Arial"/>
          <w:lang w:eastAsia="en-US"/>
        </w:rPr>
      </w:pPr>
      <w:r w:rsidRPr="003418A0">
        <w:rPr>
          <w:rFonts w:ascii="Arial" w:hAnsi="Arial" w:cs="Arial"/>
          <w:b/>
          <w:bCs/>
        </w:rPr>
        <w:t xml:space="preserve">Orgán posuzování vlivů na životní prostředí příslušný podle </w:t>
      </w:r>
      <w:proofErr w:type="spellStart"/>
      <w:r w:rsidRPr="003418A0">
        <w:rPr>
          <w:rFonts w:ascii="Arial" w:hAnsi="Arial" w:cs="Arial"/>
          <w:b/>
          <w:bCs/>
        </w:rPr>
        <w:t>ust</w:t>
      </w:r>
      <w:proofErr w:type="spellEnd"/>
      <w:r w:rsidRPr="003418A0">
        <w:rPr>
          <w:rFonts w:ascii="Arial" w:hAnsi="Arial" w:cs="Arial"/>
          <w:b/>
          <w:bCs/>
        </w:rPr>
        <w:t>. § 22 písm. d) zákona č. 100/2001 Sb.</w:t>
      </w:r>
      <w:r w:rsidRPr="003418A0">
        <w:rPr>
          <w:rFonts w:ascii="Arial" w:hAnsi="Arial" w:cs="Arial"/>
        </w:rPr>
        <w:t xml:space="preserve">, o posuzování vlivů na životní prostředí a o změně některých souvisejících zákonů, ve znění pozdějších předpisů (dále jen zákon) na základě </w:t>
      </w:r>
      <w:proofErr w:type="spellStart"/>
      <w:r w:rsidRPr="003418A0">
        <w:rPr>
          <w:rFonts w:ascii="Arial" w:hAnsi="Arial" w:cs="Arial"/>
        </w:rPr>
        <w:t>ust</w:t>
      </w:r>
      <w:proofErr w:type="spellEnd"/>
      <w:r w:rsidRPr="003418A0">
        <w:rPr>
          <w:rFonts w:ascii="Arial" w:hAnsi="Arial" w:cs="Arial"/>
        </w:rPr>
        <w:t>. § 10i odst. 2 zákona, kritérií uvedených v příloze č. 8 citovaného</w:t>
      </w:r>
      <w:r w:rsidR="003418A0" w:rsidRPr="003418A0">
        <w:rPr>
          <w:rFonts w:ascii="Arial" w:hAnsi="Arial" w:cs="Arial"/>
        </w:rPr>
        <w:t xml:space="preserve"> </w:t>
      </w:r>
      <w:r w:rsidRPr="003418A0">
        <w:rPr>
          <w:rFonts w:ascii="Arial" w:hAnsi="Arial" w:cs="Arial"/>
        </w:rPr>
        <w:t xml:space="preserve">zákona a předloženého návrhu zadání </w:t>
      </w:r>
      <w:r w:rsidRPr="003418A0">
        <w:rPr>
          <w:rFonts w:ascii="Arial" w:hAnsi="Arial" w:cs="Arial"/>
          <w:b/>
          <w:bCs/>
        </w:rPr>
        <w:t xml:space="preserve">požaduje v následujících etapách pořizování územně plánovací dokumentace zpracovat vyhodnocení vlivů změny č. 3 územního plánu Jíloviště na životní prostředí (tzv. SEA, dále jen vyhodnocení SEA), </w:t>
      </w:r>
      <w:r w:rsidRPr="003418A0">
        <w:rPr>
          <w:rFonts w:ascii="Arial" w:hAnsi="Arial" w:cs="Arial"/>
        </w:rPr>
        <w:t xml:space="preserve">po obsahové stránce podle </w:t>
      </w:r>
      <w:r w:rsidRPr="003418A0">
        <w:rPr>
          <w:rFonts w:ascii="Arial" w:hAnsi="Arial" w:cs="Arial"/>
          <w:b/>
          <w:bCs/>
        </w:rPr>
        <w:t>bodu II. přílohy č. 4 stavebního zákona.</w:t>
      </w:r>
    </w:p>
    <w:p w14:paraId="450CC4C4" w14:textId="77777777" w:rsidR="00AE68BD" w:rsidRPr="003418A0" w:rsidRDefault="00213F81" w:rsidP="00AE68BD">
      <w:pPr>
        <w:ind w:firstLine="708"/>
        <w:jc w:val="both"/>
        <w:rPr>
          <w:rFonts w:ascii="Arial" w:hAnsi="Arial" w:cs="Arial"/>
        </w:rPr>
      </w:pPr>
      <w:r w:rsidRPr="003418A0">
        <w:rPr>
          <w:rFonts w:ascii="Arial" w:hAnsi="Arial" w:cs="Arial"/>
        </w:rPr>
        <w:t xml:space="preserve">Pro zpracování vyhodnocení SEA se stanovují následující požadavky: </w:t>
      </w:r>
    </w:p>
    <w:p w14:paraId="388B5E00" w14:textId="3A114EE7" w:rsidR="00213F81" w:rsidRPr="003418A0" w:rsidRDefault="00213F81" w:rsidP="00AE68BD">
      <w:pPr>
        <w:pStyle w:val="Odstavecseseznamem"/>
        <w:numPr>
          <w:ilvl w:val="3"/>
          <w:numId w:val="50"/>
        </w:numPr>
        <w:ind w:left="1134" w:hanging="425"/>
        <w:jc w:val="both"/>
        <w:rPr>
          <w:rFonts w:ascii="Arial" w:hAnsi="Arial" w:cs="Arial"/>
        </w:rPr>
      </w:pPr>
      <w:r w:rsidRPr="003418A0">
        <w:rPr>
          <w:rFonts w:ascii="Arial" w:hAnsi="Arial" w:cs="Arial"/>
        </w:rPr>
        <w:lastRenderedPageBreak/>
        <w:t>vyhodnotit vlivy na pozemky určené k plnění funkce lesa (rozsah a charakter odnětí ploch určených k plnění funkce lesa, ztrátu ekologicko-stabilizačních, vodohospodářských a klimatických funkcí lesa vliv na fragmentaci lesních porostů a jejich návaznost, možnost kompenzačních nebo minimalizačních opatření);</w:t>
      </w:r>
    </w:p>
    <w:p w14:paraId="170A322B" w14:textId="2F52ADD6" w:rsidR="00213F81" w:rsidRPr="003418A0" w:rsidRDefault="00213F81" w:rsidP="00AE68BD">
      <w:pPr>
        <w:pStyle w:val="Odstavecseseznamem"/>
        <w:numPr>
          <w:ilvl w:val="3"/>
          <w:numId w:val="50"/>
        </w:numPr>
        <w:ind w:left="1134" w:hanging="425"/>
        <w:jc w:val="both"/>
        <w:rPr>
          <w:rFonts w:ascii="Arial" w:hAnsi="Arial" w:cs="Arial"/>
        </w:rPr>
      </w:pPr>
      <w:r w:rsidRPr="003418A0">
        <w:rPr>
          <w:rFonts w:ascii="Arial" w:hAnsi="Arial" w:cs="Arial"/>
        </w:rPr>
        <w:t>vyhodnotit vliv na krajinu a krajinný ráz (změnu prostorového uspořádání krajiny, vliv nové funkční náplně</w:t>
      </w:r>
      <w:r w:rsidR="00AE68BD" w:rsidRPr="003418A0">
        <w:rPr>
          <w:rFonts w:ascii="Arial" w:hAnsi="Arial" w:cs="Arial"/>
        </w:rPr>
        <w:t xml:space="preserve"> </w:t>
      </w:r>
      <w:r w:rsidRPr="003418A0">
        <w:rPr>
          <w:rFonts w:ascii="Arial" w:hAnsi="Arial" w:cs="Arial"/>
        </w:rPr>
        <w:t>na krajinný ráz včetně dálkových pohledů, kumulativní působení se stávající a navrhovanou dopravní</w:t>
      </w:r>
      <w:r w:rsidR="00AE68BD" w:rsidRPr="003418A0">
        <w:rPr>
          <w:rFonts w:ascii="Arial" w:hAnsi="Arial" w:cs="Arial"/>
        </w:rPr>
        <w:t xml:space="preserve"> </w:t>
      </w:r>
      <w:r w:rsidRPr="003418A0">
        <w:rPr>
          <w:rFonts w:ascii="Arial" w:hAnsi="Arial" w:cs="Arial"/>
        </w:rPr>
        <w:t>infrastrukturou – zejména D4, riziko urbanizace dosud převážně přírodního území);</w:t>
      </w:r>
    </w:p>
    <w:p w14:paraId="7EF8FC08" w14:textId="73A9E3D6" w:rsidR="00213F81" w:rsidRPr="003418A0" w:rsidRDefault="00213F81" w:rsidP="00AE68BD">
      <w:pPr>
        <w:pStyle w:val="Odstavecseseznamem"/>
        <w:numPr>
          <w:ilvl w:val="3"/>
          <w:numId w:val="50"/>
        </w:numPr>
        <w:ind w:left="1134" w:hanging="425"/>
        <w:jc w:val="both"/>
        <w:rPr>
          <w:rFonts w:ascii="Arial" w:hAnsi="Arial" w:cs="Arial"/>
        </w:rPr>
      </w:pPr>
      <w:r w:rsidRPr="003418A0">
        <w:rPr>
          <w:rFonts w:ascii="Arial" w:hAnsi="Arial" w:cs="Arial"/>
        </w:rPr>
        <w:t>vyhodnotit vlivy na vodní režim území (změnu retenční schopnosti území v důsledku odlesnění a zpevnění</w:t>
      </w:r>
      <w:r w:rsidR="00AE68BD" w:rsidRPr="003418A0">
        <w:rPr>
          <w:rFonts w:ascii="Arial" w:hAnsi="Arial" w:cs="Arial"/>
        </w:rPr>
        <w:t xml:space="preserve"> </w:t>
      </w:r>
      <w:r w:rsidRPr="003418A0">
        <w:rPr>
          <w:rFonts w:ascii="Arial" w:hAnsi="Arial" w:cs="Arial"/>
        </w:rPr>
        <w:t>ploch, vlivy na povrchový a podpovrchový odtok, možné dopady na zásoby a využití vody – s ohledem na</w:t>
      </w:r>
      <w:r w:rsidR="00AE68BD" w:rsidRPr="003418A0">
        <w:rPr>
          <w:rFonts w:ascii="Arial" w:hAnsi="Arial" w:cs="Arial"/>
        </w:rPr>
        <w:t xml:space="preserve"> </w:t>
      </w:r>
      <w:r w:rsidRPr="003418A0">
        <w:rPr>
          <w:rFonts w:ascii="Arial" w:hAnsi="Arial" w:cs="Arial"/>
        </w:rPr>
        <w:t>předpokládané národy datového centra, riziko zhoršení odtokových poměrů);</w:t>
      </w:r>
    </w:p>
    <w:p w14:paraId="1346A514" w14:textId="7BCAFE1C" w:rsidR="00213F81" w:rsidRPr="003418A0" w:rsidRDefault="00213F81" w:rsidP="00AE68BD">
      <w:pPr>
        <w:pStyle w:val="Odstavecseseznamem"/>
        <w:numPr>
          <w:ilvl w:val="3"/>
          <w:numId w:val="50"/>
        </w:numPr>
        <w:ind w:left="1134" w:hanging="425"/>
        <w:jc w:val="both"/>
        <w:rPr>
          <w:rFonts w:ascii="Arial" w:hAnsi="Arial" w:cs="Arial"/>
        </w:rPr>
      </w:pPr>
      <w:r w:rsidRPr="003418A0">
        <w:rPr>
          <w:rFonts w:ascii="Arial" w:hAnsi="Arial" w:cs="Arial"/>
        </w:rPr>
        <w:t>vyhodnotit vlivy na klima a mikroklima (odstranění lesních porostů na mikroklimatické poměry, potenciál</w:t>
      </w:r>
      <w:r w:rsidR="00AE68BD" w:rsidRPr="003418A0">
        <w:rPr>
          <w:rFonts w:ascii="Arial" w:hAnsi="Arial" w:cs="Arial"/>
        </w:rPr>
        <w:t xml:space="preserve"> </w:t>
      </w:r>
      <w:r w:rsidRPr="003418A0">
        <w:rPr>
          <w:rFonts w:ascii="Arial" w:hAnsi="Arial" w:cs="Arial"/>
        </w:rPr>
        <w:t>vzniku tepelných ostrovů, vliv provozu datového centra na lokální klimatické podmínky – odpadní teplo,</w:t>
      </w:r>
      <w:r w:rsidR="00AE68BD" w:rsidRPr="003418A0">
        <w:rPr>
          <w:rFonts w:ascii="Arial" w:hAnsi="Arial" w:cs="Arial"/>
        </w:rPr>
        <w:t xml:space="preserve"> </w:t>
      </w:r>
      <w:r w:rsidRPr="003418A0">
        <w:rPr>
          <w:rFonts w:ascii="Arial" w:hAnsi="Arial" w:cs="Arial"/>
        </w:rPr>
        <w:t>opatření na změnu klimatu, která může územní plán podpořit nebo omezit);</w:t>
      </w:r>
    </w:p>
    <w:p w14:paraId="2AC233FD" w14:textId="6AD26E0C" w:rsidR="00213F81" w:rsidRPr="003418A0" w:rsidRDefault="00213F81" w:rsidP="00AE68BD">
      <w:pPr>
        <w:pStyle w:val="Odstavecseseznamem"/>
        <w:numPr>
          <w:ilvl w:val="3"/>
          <w:numId w:val="50"/>
        </w:numPr>
        <w:ind w:left="1134" w:hanging="425"/>
        <w:jc w:val="both"/>
        <w:rPr>
          <w:rFonts w:ascii="Arial" w:hAnsi="Arial" w:cs="Arial"/>
        </w:rPr>
      </w:pPr>
      <w:r w:rsidRPr="003418A0">
        <w:rPr>
          <w:rFonts w:ascii="Arial" w:hAnsi="Arial" w:cs="Arial"/>
        </w:rPr>
        <w:t>vyhodnotit vlivy na ovzduší, hluk a světelné podmínky (hluk z dopravy, světelné znečištění a jeho vliv na</w:t>
      </w:r>
      <w:r w:rsidR="00AE68BD" w:rsidRPr="003418A0">
        <w:rPr>
          <w:rFonts w:ascii="Arial" w:hAnsi="Arial" w:cs="Arial"/>
        </w:rPr>
        <w:t xml:space="preserve"> </w:t>
      </w:r>
      <w:r w:rsidRPr="003418A0">
        <w:rPr>
          <w:rFonts w:ascii="Arial" w:hAnsi="Arial" w:cs="Arial"/>
        </w:rPr>
        <w:t>okolní území, návrh regulativů omezujících tyto vlivy v územním plánu);</w:t>
      </w:r>
    </w:p>
    <w:p w14:paraId="2DFB9C14" w14:textId="4F216F1B" w:rsidR="00213F81" w:rsidRPr="003418A0" w:rsidRDefault="00213F81" w:rsidP="00AE68BD">
      <w:pPr>
        <w:pStyle w:val="Odstavecseseznamem"/>
        <w:numPr>
          <w:ilvl w:val="3"/>
          <w:numId w:val="50"/>
        </w:numPr>
        <w:ind w:left="1134" w:hanging="425"/>
        <w:jc w:val="both"/>
        <w:rPr>
          <w:rFonts w:ascii="Arial" w:hAnsi="Arial" w:cs="Arial"/>
        </w:rPr>
      </w:pPr>
      <w:r w:rsidRPr="003418A0">
        <w:rPr>
          <w:rFonts w:ascii="Arial" w:hAnsi="Arial" w:cs="Arial"/>
        </w:rPr>
        <w:t>vyhodnotit dopravní a energetické souvislosti (kumulativní vlivy (dopravní nároky a kumulaci s</w:t>
      </w:r>
      <w:r w:rsidR="00AE68BD" w:rsidRPr="003418A0">
        <w:rPr>
          <w:rFonts w:ascii="Arial" w:hAnsi="Arial" w:cs="Arial"/>
        </w:rPr>
        <w:t> </w:t>
      </w:r>
      <w:r w:rsidRPr="003418A0">
        <w:rPr>
          <w:rFonts w:ascii="Arial" w:hAnsi="Arial" w:cs="Arial"/>
        </w:rPr>
        <w:t>existující</w:t>
      </w:r>
      <w:r w:rsidR="00AE68BD" w:rsidRPr="003418A0">
        <w:rPr>
          <w:rFonts w:ascii="Arial" w:hAnsi="Arial" w:cs="Arial"/>
        </w:rPr>
        <w:t xml:space="preserve"> </w:t>
      </w:r>
      <w:r w:rsidRPr="003418A0">
        <w:rPr>
          <w:rFonts w:ascii="Arial" w:hAnsi="Arial" w:cs="Arial"/>
        </w:rPr>
        <w:t>dopravní infrastrukturou, energetické nároky v kontextu regionální infrastruktury, soulad s</w:t>
      </w:r>
      <w:r w:rsidR="00AE68BD" w:rsidRPr="003418A0">
        <w:rPr>
          <w:rFonts w:ascii="Arial" w:hAnsi="Arial" w:cs="Arial"/>
        </w:rPr>
        <w:t> </w:t>
      </w:r>
      <w:r w:rsidRPr="003418A0">
        <w:rPr>
          <w:rFonts w:ascii="Arial" w:hAnsi="Arial" w:cs="Arial"/>
        </w:rPr>
        <w:t>principy</w:t>
      </w:r>
      <w:r w:rsidR="00AE68BD" w:rsidRPr="003418A0">
        <w:rPr>
          <w:rFonts w:ascii="Arial" w:hAnsi="Arial" w:cs="Arial"/>
        </w:rPr>
        <w:t xml:space="preserve"> </w:t>
      </w:r>
      <w:r w:rsidRPr="003418A0">
        <w:rPr>
          <w:rFonts w:ascii="Arial" w:hAnsi="Arial" w:cs="Arial"/>
        </w:rPr>
        <w:t>udržitelného rozvoje území);</w:t>
      </w:r>
    </w:p>
    <w:p w14:paraId="6D90F08A" w14:textId="01CF26E1" w:rsidR="00213F81" w:rsidRPr="003418A0" w:rsidRDefault="00213F81" w:rsidP="00AE68BD">
      <w:pPr>
        <w:pStyle w:val="Odstavecseseznamem"/>
        <w:numPr>
          <w:ilvl w:val="3"/>
          <w:numId w:val="50"/>
        </w:numPr>
        <w:ind w:left="1134" w:hanging="425"/>
        <w:jc w:val="both"/>
        <w:rPr>
          <w:rFonts w:ascii="Arial" w:hAnsi="Arial" w:cs="Arial"/>
        </w:rPr>
      </w:pPr>
      <w:r w:rsidRPr="003418A0">
        <w:rPr>
          <w:rFonts w:ascii="Arial" w:hAnsi="Arial" w:cs="Arial"/>
        </w:rPr>
        <w:t>vyhodnotit vlivy na obyvatelstvo a kvalitu života (nepřímé vlivy na obyvatelstvo okolních sídel, změnu</w:t>
      </w:r>
      <w:r w:rsidR="00AE68BD" w:rsidRPr="003418A0">
        <w:rPr>
          <w:rFonts w:ascii="Arial" w:hAnsi="Arial" w:cs="Arial"/>
        </w:rPr>
        <w:t xml:space="preserve"> </w:t>
      </w:r>
      <w:r w:rsidRPr="003418A0">
        <w:rPr>
          <w:rFonts w:ascii="Arial" w:hAnsi="Arial" w:cs="Arial"/>
        </w:rPr>
        <w:t>rekreační a krajinářské hodnoty území, možné konflikty mezi veřejným zájmem na infrastruktuře</w:t>
      </w:r>
      <w:r w:rsidR="00AE68BD" w:rsidRPr="003418A0">
        <w:rPr>
          <w:rFonts w:ascii="Arial" w:hAnsi="Arial" w:cs="Arial"/>
        </w:rPr>
        <w:t xml:space="preserve"> </w:t>
      </w:r>
      <w:r w:rsidRPr="003418A0">
        <w:rPr>
          <w:rFonts w:ascii="Arial" w:hAnsi="Arial" w:cs="Arial"/>
        </w:rPr>
        <w:t>a ochranou životního prostředí;</w:t>
      </w:r>
    </w:p>
    <w:p w14:paraId="6C68E0A8" w14:textId="77777777" w:rsidR="00213F81" w:rsidRPr="003418A0" w:rsidRDefault="00213F81" w:rsidP="00AE68BD">
      <w:pPr>
        <w:pStyle w:val="Odstavecseseznamem"/>
        <w:numPr>
          <w:ilvl w:val="3"/>
          <w:numId w:val="50"/>
        </w:numPr>
        <w:ind w:left="1134" w:hanging="425"/>
        <w:jc w:val="both"/>
        <w:rPr>
          <w:rFonts w:ascii="Arial" w:hAnsi="Arial" w:cs="Arial"/>
        </w:rPr>
      </w:pPr>
      <w:r w:rsidRPr="003418A0">
        <w:rPr>
          <w:rFonts w:ascii="Arial" w:hAnsi="Arial" w:cs="Arial"/>
        </w:rPr>
        <w:t>vyhodnotit kumulativní a synergické vlivy;</w:t>
      </w:r>
    </w:p>
    <w:p w14:paraId="0E7F770F" w14:textId="3EDD243F" w:rsidR="00213F81" w:rsidRPr="003418A0" w:rsidRDefault="00AE68BD" w:rsidP="00AE68BD">
      <w:pPr>
        <w:pStyle w:val="Odstavecseseznamem"/>
        <w:ind w:left="426" w:firstLine="282"/>
        <w:jc w:val="both"/>
        <w:rPr>
          <w:rFonts w:ascii="Arial" w:hAnsi="Arial" w:cs="Arial"/>
        </w:rPr>
      </w:pPr>
      <w:r w:rsidRPr="003418A0">
        <w:rPr>
          <w:rFonts w:ascii="Arial" w:hAnsi="Arial" w:cs="Arial"/>
        </w:rPr>
        <w:t xml:space="preserve">a </w:t>
      </w:r>
      <w:r w:rsidR="00213F81" w:rsidRPr="003418A0">
        <w:rPr>
          <w:rFonts w:ascii="Arial" w:hAnsi="Arial" w:cs="Arial"/>
        </w:rPr>
        <w:t>navrhnout podmínky a opatření pro zapracování do územního plánu.</w:t>
      </w:r>
    </w:p>
    <w:p w14:paraId="071D0BBE" w14:textId="6D9FE4AF" w:rsidR="00213F81" w:rsidRPr="003418A0" w:rsidRDefault="00213F81" w:rsidP="00AE68BD">
      <w:pPr>
        <w:pStyle w:val="Odstavecseseznamem"/>
        <w:ind w:left="708"/>
        <w:jc w:val="both"/>
        <w:rPr>
          <w:rFonts w:ascii="Arial" w:hAnsi="Arial" w:cs="Arial"/>
        </w:rPr>
      </w:pPr>
      <w:r w:rsidRPr="003418A0">
        <w:rPr>
          <w:rFonts w:ascii="Arial" w:hAnsi="Arial" w:cs="Arial"/>
        </w:rPr>
        <w:t>Dále je třeba stanovit, za jakých podmínek jsou tyto vlivy přípustné, příp. navrhnout kompenzační opatření,</w:t>
      </w:r>
      <w:r w:rsidR="00AE68BD" w:rsidRPr="003418A0">
        <w:rPr>
          <w:rFonts w:ascii="Arial" w:hAnsi="Arial" w:cs="Arial"/>
        </w:rPr>
        <w:t xml:space="preserve"> </w:t>
      </w:r>
      <w:r w:rsidRPr="003418A0">
        <w:rPr>
          <w:rFonts w:ascii="Arial" w:hAnsi="Arial" w:cs="Arial"/>
        </w:rPr>
        <w:t>která by mohla negativní vlivy zmírnit nebo zcela eliminovat;</w:t>
      </w:r>
      <w:r w:rsidR="00AE68BD" w:rsidRPr="003418A0">
        <w:rPr>
          <w:rFonts w:ascii="Arial" w:hAnsi="Arial" w:cs="Arial"/>
        </w:rPr>
        <w:t xml:space="preserve"> </w:t>
      </w:r>
      <w:r w:rsidRPr="003418A0">
        <w:rPr>
          <w:rFonts w:ascii="Arial" w:hAnsi="Arial" w:cs="Arial"/>
        </w:rPr>
        <w:t>vyhodnocení SEA bude obsahovat kapitolu závěry a doporučení vč. návrhu stanoviska příslušného úřadu</w:t>
      </w:r>
      <w:r w:rsidR="00AE68BD" w:rsidRPr="003418A0">
        <w:rPr>
          <w:rFonts w:ascii="Arial" w:hAnsi="Arial" w:cs="Arial"/>
        </w:rPr>
        <w:t xml:space="preserve"> </w:t>
      </w:r>
      <w:r w:rsidRPr="003418A0">
        <w:rPr>
          <w:rFonts w:ascii="Arial" w:hAnsi="Arial" w:cs="Arial"/>
        </w:rPr>
        <w:t>ke koncepci s uvedením jednoznačných závěrů, zda lze z hlediska negativních vlivů na životní prostředí</w:t>
      </w:r>
    </w:p>
    <w:p w14:paraId="553D6672" w14:textId="1ED471B9" w:rsidR="00213F81" w:rsidRPr="003418A0" w:rsidRDefault="00213F81" w:rsidP="00AE68BD">
      <w:pPr>
        <w:pStyle w:val="Odstavecseseznamem"/>
        <w:ind w:left="708"/>
        <w:jc w:val="both"/>
        <w:rPr>
          <w:rFonts w:ascii="Arial" w:hAnsi="Arial" w:cs="Arial"/>
        </w:rPr>
      </w:pPr>
      <w:r w:rsidRPr="003418A0">
        <w:rPr>
          <w:rFonts w:ascii="Arial" w:hAnsi="Arial" w:cs="Arial"/>
        </w:rPr>
        <w:t>doporučit schválení jednotlivých návrhových ploch a schválení územního plánu jako celku, popřípadě</w:t>
      </w:r>
      <w:r w:rsidR="00AE68BD" w:rsidRPr="003418A0">
        <w:rPr>
          <w:rFonts w:ascii="Arial" w:hAnsi="Arial" w:cs="Arial"/>
        </w:rPr>
        <w:t xml:space="preserve"> </w:t>
      </w:r>
      <w:r w:rsidRPr="003418A0">
        <w:rPr>
          <w:rFonts w:ascii="Arial" w:hAnsi="Arial" w:cs="Arial"/>
        </w:rPr>
        <w:t>budou navrženy a doporučeny podmínky nutné k eliminaci, minimalizaci či kompenzaci negativních vlivů</w:t>
      </w:r>
      <w:r w:rsidR="00AE68BD" w:rsidRPr="003418A0">
        <w:rPr>
          <w:rFonts w:ascii="Arial" w:hAnsi="Arial" w:cs="Arial"/>
        </w:rPr>
        <w:t xml:space="preserve"> </w:t>
      </w:r>
      <w:r w:rsidRPr="003418A0">
        <w:rPr>
          <w:rFonts w:ascii="Arial" w:hAnsi="Arial" w:cs="Arial"/>
        </w:rPr>
        <w:t>na životní prostředí a veřejné zdraví.</w:t>
      </w:r>
    </w:p>
    <w:p w14:paraId="790C59AD" w14:textId="4D2EA9CE" w:rsidR="00213F81" w:rsidRPr="003418A0" w:rsidRDefault="00213F81" w:rsidP="00AE68BD">
      <w:pPr>
        <w:pStyle w:val="Odstavecseseznamem"/>
        <w:ind w:left="708"/>
        <w:jc w:val="both"/>
        <w:rPr>
          <w:rFonts w:ascii="Arial" w:hAnsi="Arial" w:cs="Arial"/>
        </w:rPr>
      </w:pPr>
      <w:r w:rsidRPr="003418A0">
        <w:rPr>
          <w:rFonts w:ascii="Arial" w:hAnsi="Arial" w:cs="Arial"/>
        </w:rPr>
        <w:t xml:space="preserve">Zároveň příslušný úřad upozorňuje na </w:t>
      </w:r>
      <w:proofErr w:type="spellStart"/>
      <w:r w:rsidRPr="003418A0">
        <w:rPr>
          <w:rFonts w:ascii="Arial" w:hAnsi="Arial" w:cs="Arial"/>
        </w:rPr>
        <w:t>ust</w:t>
      </w:r>
      <w:proofErr w:type="spellEnd"/>
      <w:r w:rsidRPr="003418A0">
        <w:rPr>
          <w:rFonts w:ascii="Arial" w:hAnsi="Arial" w:cs="Arial"/>
        </w:rPr>
        <w:t>. § 10i odst. 3 cit. zákona, podle kterého může být zpracovatelem</w:t>
      </w:r>
      <w:r w:rsidR="00AE68BD" w:rsidRPr="003418A0">
        <w:rPr>
          <w:rFonts w:ascii="Arial" w:hAnsi="Arial" w:cs="Arial"/>
        </w:rPr>
        <w:t xml:space="preserve"> </w:t>
      </w:r>
      <w:r w:rsidRPr="003418A0">
        <w:rPr>
          <w:rFonts w:ascii="Arial" w:hAnsi="Arial" w:cs="Arial"/>
        </w:rPr>
        <w:t>vyhodnocení pouze osoba k tomu oprávněná dle § 19 cit. zákona. Obsah a rozsah vyhodnocení je rámcově</w:t>
      </w:r>
      <w:r w:rsidR="00AE68BD" w:rsidRPr="003418A0">
        <w:rPr>
          <w:rFonts w:ascii="Arial" w:hAnsi="Arial" w:cs="Arial"/>
        </w:rPr>
        <w:t xml:space="preserve"> </w:t>
      </w:r>
      <w:r w:rsidRPr="003418A0">
        <w:rPr>
          <w:rFonts w:ascii="Arial" w:hAnsi="Arial" w:cs="Arial"/>
        </w:rPr>
        <w:t xml:space="preserve">stanoven v </w:t>
      </w:r>
      <w:r w:rsidRPr="003418A0">
        <w:rPr>
          <w:rFonts w:ascii="Arial" w:hAnsi="Arial" w:cs="Arial"/>
          <w:b/>
          <w:bCs/>
        </w:rPr>
        <w:t xml:space="preserve">bodě II. přílohy č. 4 stavebního zákona. </w:t>
      </w:r>
    </w:p>
    <w:p w14:paraId="505E85B3" w14:textId="77EFE166" w:rsidR="00213F81" w:rsidRPr="003418A0" w:rsidRDefault="00213F81" w:rsidP="003418A0">
      <w:pPr>
        <w:pStyle w:val="Odstavecseseznamem"/>
        <w:ind w:left="708"/>
        <w:jc w:val="both"/>
        <w:rPr>
          <w:rFonts w:ascii="Arial" w:hAnsi="Arial" w:cs="Arial"/>
        </w:rPr>
      </w:pPr>
      <w:r w:rsidRPr="003418A0">
        <w:rPr>
          <w:rFonts w:ascii="Arial" w:hAnsi="Arial" w:cs="Arial"/>
        </w:rPr>
        <w:t>V příslušné části odůvodnění návrhu ÚP bude uvedeno, jak bylo do návrhu územního plánu</w:t>
      </w:r>
      <w:r w:rsidR="00AE68BD" w:rsidRPr="003418A0">
        <w:rPr>
          <w:rFonts w:ascii="Arial" w:hAnsi="Arial" w:cs="Arial"/>
        </w:rPr>
        <w:t xml:space="preserve"> </w:t>
      </w:r>
      <w:r w:rsidRPr="003418A0">
        <w:rPr>
          <w:rFonts w:ascii="Arial" w:hAnsi="Arial" w:cs="Arial"/>
        </w:rPr>
        <w:t>zapracovány podmínky a opatření navržené pro jednotlivé plochy a koridory ve vyhodnocení SEA,</w:t>
      </w:r>
      <w:r w:rsidR="003418A0" w:rsidRPr="003418A0">
        <w:rPr>
          <w:rFonts w:ascii="Arial" w:hAnsi="Arial" w:cs="Arial"/>
        </w:rPr>
        <w:t xml:space="preserve"> </w:t>
      </w:r>
      <w:r w:rsidRPr="003418A0">
        <w:rPr>
          <w:rFonts w:ascii="Arial" w:hAnsi="Arial" w:cs="Arial"/>
        </w:rPr>
        <w:t>případně bude odůvodněno, proč podmínky a opatření uvedené ve vyhodnocení SEA zapracovány</w:t>
      </w:r>
      <w:r w:rsidR="003418A0" w:rsidRPr="003418A0">
        <w:rPr>
          <w:rFonts w:ascii="Arial" w:hAnsi="Arial" w:cs="Arial"/>
        </w:rPr>
        <w:t xml:space="preserve"> </w:t>
      </w:r>
      <w:r w:rsidRPr="003418A0">
        <w:rPr>
          <w:rFonts w:ascii="Arial" w:hAnsi="Arial" w:cs="Arial"/>
        </w:rPr>
        <w:t xml:space="preserve">nebyly. </w:t>
      </w:r>
      <w:r w:rsidRPr="003418A0">
        <w:rPr>
          <w:rFonts w:ascii="Arial" w:hAnsi="Arial" w:cs="Arial"/>
        </w:rPr>
        <w:lastRenderedPageBreak/>
        <w:t>Uvedený požadavek vyplývá z části II. Odůvodnění, bodu (1) písm. h) přílohy č. 8</w:t>
      </w:r>
      <w:r w:rsidR="003418A0" w:rsidRPr="003418A0">
        <w:rPr>
          <w:rFonts w:ascii="Arial" w:hAnsi="Arial" w:cs="Arial"/>
        </w:rPr>
        <w:t xml:space="preserve"> </w:t>
      </w:r>
      <w:r w:rsidRPr="003418A0">
        <w:rPr>
          <w:rFonts w:ascii="Arial" w:hAnsi="Arial" w:cs="Arial"/>
        </w:rPr>
        <w:t>ke stavebnímu zákonu.</w:t>
      </w:r>
    </w:p>
    <w:p w14:paraId="69E87BA0" w14:textId="21FA7AFA" w:rsidR="00213F81" w:rsidRPr="003418A0" w:rsidRDefault="00213F81" w:rsidP="003418A0">
      <w:pPr>
        <w:pStyle w:val="Odstavecseseznamem"/>
        <w:ind w:left="708"/>
        <w:jc w:val="both"/>
        <w:rPr>
          <w:rFonts w:ascii="Arial" w:hAnsi="Arial" w:cs="Arial"/>
        </w:rPr>
      </w:pPr>
      <w:r w:rsidRPr="003418A0">
        <w:rPr>
          <w:rFonts w:ascii="Arial" w:hAnsi="Arial" w:cs="Arial"/>
        </w:rPr>
        <w:t>V průběhu zpracování vyhodnocení SEA doporučujeme úzkou spolupráci pořizovatele, zpracovatele změny ÚP</w:t>
      </w:r>
      <w:r w:rsidR="003418A0" w:rsidRPr="003418A0">
        <w:rPr>
          <w:rFonts w:ascii="Arial" w:hAnsi="Arial" w:cs="Arial"/>
        </w:rPr>
        <w:t xml:space="preserve"> </w:t>
      </w:r>
      <w:r w:rsidRPr="003418A0">
        <w:rPr>
          <w:rFonts w:ascii="Arial" w:hAnsi="Arial" w:cs="Arial"/>
        </w:rPr>
        <w:t xml:space="preserve">a zpracovatele vyhodnocení SEA, včetně využití </w:t>
      </w:r>
      <w:r w:rsidRPr="003418A0">
        <w:rPr>
          <w:rFonts w:ascii="Arial" w:hAnsi="Arial" w:cs="Arial"/>
          <w:b/>
          <w:bCs/>
        </w:rPr>
        <w:t>předběžného projednání ve smyslu § 15 zákona</w:t>
      </w:r>
      <w:r w:rsidR="003418A0" w:rsidRPr="003418A0">
        <w:rPr>
          <w:rFonts w:ascii="Arial" w:hAnsi="Arial" w:cs="Arial"/>
          <w:b/>
          <w:bCs/>
        </w:rPr>
        <w:t xml:space="preserve"> </w:t>
      </w:r>
      <w:r w:rsidRPr="003418A0">
        <w:rPr>
          <w:rFonts w:ascii="Arial" w:hAnsi="Arial" w:cs="Arial"/>
          <w:b/>
          <w:bCs/>
        </w:rPr>
        <w:t>č. 100/2001 Sb.</w:t>
      </w:r>
    </w:p>
    <w:p w14:paraId="7A32B3F0" w14:textId="081A83FE" w:rsidR="00213F81" w:rsidRPr="003418A0" w:rsidRDefault="00213F81" w:rsidP="003418A0">
      <w:pPr>
        <w:pStyle w:val="Odstavecseseznamem"/>
        <w:ind w:left="708"/>
        <w:jc w:val="both"/>
        <w:rPr>
          <w:rFonts w:ascii="Arial" w:hAnsi="Arial" w:cs="Arial"/>
          <w:b/>
          <w:bCs/>
        </w:rPr>
      </w:pPr>
      <w:r w:rsidRPr="003418A0">
        <w:rPr>
          <w:rFonts w:ascii="Arial" w:hAnsi="Arial" w:cs="Arial"/>
          <w:b/>
          <w:bCs/>
        </w:rPr>
        <w:t>Pro účely vydání stanoviska podle § 22 písm. e) zákona příslušný úřad požaduje předložit návrh změny č. 3</w:t>
      </w:r>
      <w:r w:rsidR="003418A0" w:rsidRPr="003418A0">
        <w:rPr>
          <w:rFonts w:ascii="Arial" w:hAnsi="Arial" w:cs="Arial"/>
          <w:b/>
          <w:bCs/>
        </w:rPr>
        <w:t xml:space="preserve"> </w:t>
      </w:r>
      <w:r w:rsidRPr="003418A0">
        <w:rPr>
          <w:rFonts w:ascii="Arial" w:hAnsi="Arial" w:cs="Arial"/>
          <w:b/>
          <w:bCs/>
        </w:rPr>
        <w:t>územního plánu Jíloviště vč. vyhodnocení SEA v rozsahu bodu II. přílohy č. 4 stavebního zákona, jež je</w:t>
      </w:r>
      <w:r w:rsidR="003418A0" w:rsidRPr="003418A0">
        <w:rPr>
          <w:rFonts w:ascii="Arial" w:hAnsi="Arial" w:cs="Arial"/>
          <w:b/>
          <w:bCs/>
        </w:rPr>
        <w:t xml:space="preserve"> </w:t>
      </w:r>
      <w:r w:rsidRPr="003418A0">
        <w:rPr>
          <w:rFonts w:ascii="Arial" w:hAnsi="Arial" w:cs="Arial"/>
          <w:b/>
          <w:bCs/>
        </w:rPr>
        <w:t>součástí vyhodnocení vlivů (změny) územního plánu na udržitelný rozvoj území po obsahové stránce</w:t>
      </w:r>
      <w:r w:rsidR="003418A0" w:rsidRPr="003418A0">
        <w:rPr>
          <w:rFonts w:ascii="Arial" w:hAnsi="Arial" w:cs="Arial"/>
          <w:b/>
          <w:bCs/>
        </w:rPr>
        <w:t xml:space="preserve"> </w:t>
      </w:r>
      <w:r w:rsidRPr="003418A0">
        <w:rPr>
          <w:rFonts w:ascii="Arial" w:hAnsi="Arial" w:cs="Arial"/>
          <w:b/>
          <w:bCs/>
        </w:rPr>
        <w:t>zpracovaný v souladu s přílohou č. 4 stavebního zákona.</w:t>
      </w:r>
    </w:p>
    <w:p w14:paraId="73F79165" w14:textId="640AD4AD" w:rsidR="00213F81" w:rsidRPr="003418A0" w:rsidRDefault="00213F81" w:rsidP="003418A0">
      <w:pPr>
        <w:pStyle w:val="Odstavecseseznamem"/>
        <w:ind w:left="708"/>
        <w:jc w:val="both"/>
        <w:rPr>
          <w:rFonts w:ascii="Arial" w:hAnsi="Arial" w:cs="Arial"/>
        </w:rPr>
      </w:pPr>
      <w:r w:rsidRPr="003418A0">
        <w:rPr>
          <w:rFonts w:ascii="Arial" w:hAnsi="Arial" w:cs="Arial"/>
        </w:rPr>
        <w:t xml:space="preserve">S ohledem na platný nový stavební zákon č. 283/2021 Sb., příslušný úřad </w:t>
      </w:r>
      <w:r w:rsidRPr="003418A0">
        <w:rPr>
          <w:rFonts w:ascii="Arial" w:hAnsi="Arial" w:cs="Arial"/>
          <w:b/>
          <w:bCs/>
        </w:rPr>
        <w:t xml:space="preserve">upozorňuje </w:t>
      </w:r>
      <w:r w:rsidRPr="003418A0">
        <w:rPr>
          <w:rFonts w:ascii="Arial" w:hAnsi="Arial" w:cs="Arial"/>
        </w:rPr>
        <w:t>na úpravu procesu</w:t>
      </w:r>
      <w:r w:rsidR="003418A0" w:rsidRPr="003418A0">
        <w:rPr>
          <w:rFonts w:ascii="Arial" w:hAnsi="Arial" w:cs="Arial"/>
        </w:rPr>
        <w:t xml:space="preserve"> </w:t>
      </w:r>
      <w:r w:rsidRPr="003418A0">
        <w:rPr>
          <w:rFonts w:ascii="Arial" w:hAnsi="Arial" w:cs="Arial"/>
        </w:rPr>
        <w:t>pořizování územně plánovací dokumentace, včetně osnovy vyhodnocení vlivů změny ÚP na udržitelný rozvoj</w:t>
      </w:r>
      <w:r w:rsidR="003418A0">
        <w:rPr>
          <w:rFonts w:ascii="Arial" w:hAnsi="Arial" w:cs="Arial"/>
        </w:rPr>
        <w:t xml:space="preserve"> </w:t>
      </w:r>
      <w:r w:rsidRPr="003418A0">
        <w:rPr>
          <w:rFonts w:ascii="Arial" w:hAnsi="Arial" w:cs="Arial"/>
        </w:rPr>
        <w:t>území a vyhodnocení SEA.</w:t>
      </w:r>
    </w:p>
    <w:p w14:paraId="7FA15801" w14:textId="77777777" w:rsidR="007904C0" w:rsidRPr="00631D44" w:rsidRDefault="007904C0" w:rsidP="00A45538">
      <w:pPr>
        <w:pStyle w:val="Odstavecseseznamem"/>
        <w:ind w:left="426"/>
        <w:jc w:val="both"/>
        <w:rPr>
          <w:rFonts w:ascii="Arial" w:hAnsi="Arial" w:cs="Arial"/>
        </w:rPr>
      </w:pPr>
    </w:p>
    <w:p w14:paraId="3B89797F" w14:textId="0B986400" w:rsidR="00EB7826" w:rsidRPr="003418A0" w:rsidRDefault="007B514B" w:rsidP="003418A0">
      <w:pPr>
        <w:tabs>
          <w:tab w:val="left" w:pos="426"/>
        </w:tabs>
        <w:suppressAutoHyphens/>
        <w:ind w:left="426" w:hanging="426"/>
        <w:jc w:val="both"/>
        <w:rPr>
          <w:rFonts w:ascii="Arial" w:hAnsi="Arial" w:cs="Arial"/>
        </w:rPr>
      </w:pPr>
      <w:r w:rsidRPr="00631D44">
        <w:rPr>
          <w:rFonts w:ascii="Arial" w:hAnsi="Arial" w:cs="Arial"/>
        </w:rPr>
        <w:tab/>
      </w:r>
    </w:p>
    <w:p w14:paraId="5759B9EF" w14:textId="60BE5DB4" w:rsidR="00FA02EC" w:rsidRPr="00631D44" w:rsidRDefault="007904C0" w:rsidP="007904C0">
      <w:pPr>
        <w:ind w:left="360"/>
        <w:jc w:val="both"/>
        <w:rPr>
          <w:rFonts w:ascii="Arial" w:hAnsi="Arial" w:cs="Arial"/>
          <w:b/>
        </w:rPr>
      </w:pPr>
      <w:r w:rsidRPr="00631D44">
        <w:rPr>
          <w:rFonts w:ascii="Arial" w:hAnsi="Arial" w:cs="Arial"/>
          <w:b/>
        </w:rPr>
        <w:t xml:space="preserve">f) </w:t>
      </w:r>
      <w:r w:rsidR="00FA02EC" w:rsidRPr="00631D44">
        <w:rPr>
          <w:rFonts w:ascii="Arial" w:hAnsi="Arial" w:cs="Arial"/>
          <w:b/>
        </w:rPr>
        <w:t>Požadavky odpovídající obsahu příslušné územně plánovací dokumentace</w:t>
      </w:r>
    </w:p>
    <w:p w14:paraId="4BC81EFD" w14:textId="77777777" w:rsidR="00FA02EC" w:rsidRPr="00631D44" w:rsidRDefault="00FA02EC" w:rsidP="00A45538">
      <w:pPr>
        <w:pStyle w:val="Odstavecseseznamem"/>
        <w:ind w:left="426" w:hanging="426"/>
        <w:jc w:val="both"/>
        <w:rPr>
          <w:rFonts w:ascii="Arial" w:hAnsi="Arial" w:cs="Arial"/>
        </w:rPr>
      </w:pPr>
    </w:p>
    <w:p w14:paraId="14B8DA4D" w14:textId="2186E1A8" w:rsidR="003E5195" w:rsidRPr="0081427B" w:rsidRDefault="003E5195" w:rsidP="00361E87">
      <w:pPr>
        <w:pStyle w:val="Odstavecseseznamem"/>
        <w:numPr>
          <w:ilvl w:val="0"/>
          <w:numId w:val="45"/>
        </w:numPr>
        <w:tabs>
          <w:tab w:val="left" w:pos="993"/>
        </w:tabs>
        <w:ind w:left="851" w:hanging="425"/>
        <w:jc w:val="both"/>
        <w:rPr>
          <w:rFonts w:ascii="Arial" w:hAnsi="Arial" w:cs="Arial"/>
        </w:rPr>
      </w:pPr>
      <w:r w:rsidRPr="00631D44">
        <w:rPr>
          <w:rFonts w:ascii="Arial" w:hAnsi="Arial" w:cs="Arial"/>
        </w:rPr>
        <w:t xml:space="preserve">Obsahový standard návrhu změny č. </w:t>
      </w:r>
      <w:r w:rsidR="00446E34" w:rsidRPr="00631D44">
        <w:rPr>
          <w:rFonts w:ascii="Arial" w:hAnsi="Arial" w:cs="Arial"/>
        </w:rPr>
        <w:t xml:space="preserve"> 3 </w:t>
      </w:r>
      <w:r w:rsidR="002B3745" w:rsidRPr="00631D44">
        <w:rPr>
          <w:rFonts w:ascii="Arial" w:hAnsi="Arial" w:cs="Arial"/>
        </w:rPr>
        <w:t xml:space="preserve">ÚP </w:t>
      </w:r>
      <w:r w:rsidR="00446E34" w:rsidRPr="00631D44">
        <w:rPr>
          <w:rFonts w:ascii="Arial" w:hAnsi="Arial" w:cs="Arial"/>
        </w:rPr>
        <w:t>Jíloviště</w:t>
      </w:r>
      <w:r w:rsidRPr="00631D44">
        <w:rPr>
          <w:rFonts w:ascii="Arial" w:hAnsi="Arial" w:cs="Arial"/>
        </w:rPr>
        <w:t xml:space="preserve"> včetně odůvodnění bude </w:t>
      </w:r>
      <w:r w:rsidRPr="0081427B">
        <w:rPr>
          <w:rFonts w:ascii="Arial" w:hAnsi="Arial" w:cs="Arial"/>
        </w:rPr>
        <w:t>odpovídat příloze č. 8 ke stavebnímu zákonu.</w:t>
      </w:r>
    </w:p>
    <w:p w14:paraId="129B6DCE" w14:textId="56EC650D" w:rsidR="003E5195" w:rsidRPr="0081427B" w:rsidRDefault="003E5195" w:rsidP="00361E87">
      <w:pPr>
        <w:pStyle w:val="Odstavecseseznamem"/>
        <w:numPr>
          <w:ilvl w:val="0"/>
          <w:numId w:val="45"/>
        </w:numPr>
        <w:tabs>
          <w:tab w:val="left" w:pos="993"/>
        </w:tabs>
        <w:ind w:left="851" w:hanging="425"/>
        <w:jc w:val="both"/>
        <w:rPr>
          <w:rFonts w:ascii="Arial" w:hAnsi="Arial" w:cs="Arial"/>
        </w:rPr>
      </w:pPr>
      <w:r w:rsidRPr="0081427B">
        <w:rPr>
          <w:rFonts w:ascii="Arial" w:hAnsi="Arial" w:cs="Arial"/>
        </w:rPr>
        <w:t>Zpracování ÚPD v</w:t>
      </w:r>
      <w:r w:rsidR="000E435E">
        <w:rPr>
          <w:rFonts w:ascii="Arial" w:hAnsi="Arial" w:cs="Arial"/>
        </w:rPr>
        <w:t xml:space="preserve"> aktuálně platném </w:t>
      </w:r>
      <w:r w:rsidRPr="0081427B">
        <w:rPr>
          <w:rFonts w:ascii="Arial" w:hAnsi="Arial" w:cs="Arial"/>
        </w:rPr>
        <w:t xml:space="preserve">jednotném standardu bude odpovídat § 10 a následujícím vyhlášky č. 17/2024 Sb., o územně analytických podkladech, územně plánovací dokumentaci a jednotném standardu a přiměřeně vyhlášce č.146/2024 Sb., o požadavcích na výstavbu, ve znění pozdějších předpisů. </w:t>
      </w:r>
    </w:p>
    <w:p w14:paraId="6FD0234B" w14:textId="3D001631" w:rsidR="003E5195" w:rsidRDefault="003E5195" w:rsidP="00361E87">
      <w:pPr>
        <w:pStyle w:val="Odstavecseseznamem"/>
        <w:numPr>
          <w:ilvl w:val="0"/>
          <w:numId w:val="45"/>
        </w:numPr>
        <w:ind w:left="851" w:hanging="425"/>
        <w:jc w:val="both"/>
        <w:rPr>
          <w:rFonts w:ascii="Arial" w:hAnsi="Arial" w:cs="Arial"/>
        </w:rPr>
      </w:pPr>
      <w:r w:rsidRPr="0081427B">
        <w:rPr>
          <w:rFonts w:ascii="Arial" w:hAnsi="Arial" w:cs="Arial"/>
        </w:rPr>
        <w:t xml:space="preserve">Pro účely společného a veřejného projednání podle § 94 a 96 stavebního zákona, bude návrh změny odevzdán </w:t>
      </w:r>
      <w:r w:rsidR="006B06E4">
        <w:rPr>
          <w:rFonts w:ascii="Arial" w:hAnsi="Arial" w:cs="Arial"/>
        </w:rPr>
        <w:t>2</w:t>
      </w:r>
      <w:r w:rsidRPr="0081427B">
        <w:rPr>
          <w:rFonts w:ascii="Arial" w:hAnsi="Arial" w:cs="Arial"/>
        </w:rPr>
        <w:t xml:space="preserve">x v tištěné podobě a 1x v digitální podobě.  </w:t>
      </w:r>
    </w:p>
    <w:p w14:paraId="37175230" w14:textId="2834AA2D" w:rsidR="003E5195" w:rsidRPr="00361E87" w:rsidRDefault="003E5195" w:rsidP="00361E87">
      <w:pPr>
        <w:pStyle w:val="Odstavecseseznamem"/>
        <w:numPr>
          <w:ilvl w:val="0"/>
          <w:numId w:val="45"/>
        </w:numPr>
        <w:ind w:left="851" w:hanging="425"/>
        <w:jc w:val="both"/>
        <w:rPr>
          <w:rFonts w:ascii="Arial" w:hAnsi="Arial" w:cs="Arial"/>
        </w:rPr>
      </w:pPr>
      <w:r w:rsidRPr="00361E87">
        <w:rPr>
          <w:rFonts w:ascii="Arial" w:hAnsi="Arial" w:cs="Arial"/>
        </w:rPr>
        <w:t xml:space="preserve">Návrh změny č. </w:t>
      </w:r>
      <w:r w:rsidR="00446E34">
        <w:rPr>
          <w:rFonts w:ascii="Arial" w:hAnsi="Arial" w:cs="Arial"/>
        </w:rPr>
        <w:t>3</w:t>
      </w:r>
      <w:r w:rsidR="002B3745">
        <w:rPr>
          <w:rFonts w:ascii="Arial" w:hAnsi="Arial" w:cs="Arial"/>
        </w:rPr>
        <w:t xml:space="preserve"> ÚP </w:t>
      </w:r>
      <w:r w:rsidR="00446E34">
        <w:rPr>
          <w:rFonts w:ascii="Arial" w:hAnsi="Arial" w:cs="Arial"/>
        </w:rPr>
        <w:t>Jíloviště</w:t>
      </w:r>
      <w:r w:rsidRPr="00361E87">
        <w:rPr>
          <w:rFonts w:ascii="Arial" w:hAnsi="Arial" w:cs="Arial"/>
        </w:rPr>
        <w:t xml:space="preserve"> upravený na základě výsledků společného a veřejného projednání a po vydání stanoviska krajského úřadu bude odevzdán pro účely vydání změny podle § 104 stavebního zákona 1x v tištěné podobě a úplného znění po změně včetně digitální podoby změny a úplného znění po změně včetně dat změny a úplného znění ve formátu dle požadavků platných právních předpisů. </w:t>
      </w:r>
    </w:p>
    <w:sectPr w:rsidR="003E5195" w:rsidRPr="00361E87" w:rsidSect="00A15D05">
      <w:headerReference w:type="default" r:id="rId10"/>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49689" w14:textId="77777777" w:rsidR="004F3C22" w:rsidRDefault="004F3C22">
      <w:r>
        <w:separator/>
      </w:r>
    </w:p>
  </w:endnote>
  <w:endnote w:type="continuationSeparator" w:id="0">
    <w:p w14:paraId="2D613856" w14:textId="77777777" w:rsidR="004F3C22" w:rsidRDefault="004F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B6A1" w14:textId="105E70F5" w:rsidR="006B0818" w:rsidRDefault="006B0818">
    <w:pPr>
      <w:pStyle w:val="Zpa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Stránka </w:t>
    </w:r>
    <w:r w:rsidR="00525AFE">
      <w:rPr>
        <w:rFonts w:asciiTheme="minorHAnsi" w:eastAsiaTheme="minorEastAsia" w:hAnsiTheme="minorHAnsi" w:cstheme="minorBidi"/>
      </w:rPr>
      <w:fldChar w:fldCharType="begin"/>
    </w:r>
    <w:r>
      <w:instrText>PAGE   \* MERGEFORMAT</w:instrText>
    </w:r>
    <w:r w:rsidR="00525AFE">
      <w:rPr>
        <w:rFonts w:asciiTheme="minorHAnsi" w:eastAsiaTheme="minorEastAsia" w:hAnsiTheme="minorHAnsi" w:cstheme="minorBidi"/>
      </w:rPr>
      <w:fldChar w:fldCharType="separate"/>
    </w:r>
    <w:r w:rsidR="00035631" w:rsidRPr="00035631">
      <w:rPr>
        <w:rFonts w:asciiTheme="majorHAnsi" w:eastAsiaTheme="majorEastAsia" w:hAnsiTheme="majorHAnsi" w:cstheme="majorBidi"/>
        <w:noProof/>
      </w:rPr>
      <w:t>17</w:t>
    </w:r>
    <w:r w:rsidR="00525AFE">
      <w:rPr>
        <w:rFonts w:asciiTheme="majorHAnsi" w:eastAsiaTheme="majorEastAsia" w:hAnsiTheme="majorHAnsi" w:cstheme="majorBidi"/>
      </w:rPr>
      <w:fldChar w:fldCharType="end"/>
    </w:r>
  </w:p>
  <w:p w14:paraId="37880825" w14:textId="77777777" w:rsidR="006B0818" w:rsidRDefault="006B08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CDA8" w14:textId="77777777" w:rsidR="004F3C22" w:rsidRDefault="004F3C22">
      <w:r>
        <w:separator/>
      </w:r>
    </w:p>
  </w:footnote>
  <w:footnote w:type="continuationSeparator" w:id="0">
    <w:p w14:paraId="2FCCC639" w14:textId="77777777" w:rsidR="004F3C22" w:rsidRDefault="004F3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Název"/>
      <w:id w:val="77738743"/>
      <w:placeholder>
        <w:docPart w:val="FE6F336F000748E581A4813B09CA6893"/>
      </w:placeholder>
      <w:dataBinding w:prefixMappings="xmlns:ns0='http://schemas.openxmlformats.org/package/2006/metadata/core-properties' xmlns:ns1='http://purl.org/dc/elements/1.1/'" w:xpath="/ns0:coreProperties[1]/ns1:title[1]" w:storeItemID="{6C3C8BC8-F283-45AE-878A-BAB7291924A1}"/>
      <w:text/>
    </w:sdtPr>
    <w:sdtContent>
      <w:p w14:paraId="46D347D8" w14:textId="4582D777" w:rsidR="006B0818" w:rsidRDefault="006B0818">
        <w:pPr>
          <w:pStyle w:val="Zhlav"/>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Návrh zadání změny č. </w:t>
        </w:r>
        <w:r w:rsidR="00273A32">
          <w:rPr>
            <w:rFonts w:asciiTheme="majorHAnsi" w:eastAsiaTheme="majorEastAsia" w:hAnsiTheme="majorHAnsi" w:cstheme="majorBidi"/>
            <w:sz w:val="32"/>
            <w:szCs w:val="32"/>
          </w:rPr>
          <w:t>3</w:t>
        </w:r>
        <w:r>
          <w:rPr>
            <w:rFonts w:asciiTheme="majorHAnsi" w:eastAsiaTheme="majorEastAsia" w:hAnsiTheme="majorHAnsi" w:cstheme="majorBidi"/>
            <w:sz w:val="32"/>
            <w:szCs w:val="32"/>
          </w:rPr>
          <w:t xml:space="preserve"> územn</w:t>
        </w:r>
        <w:r w:rsidR="00FA02EC">
          <w:rPr>
            <w:rFonts w:asciiTheme="majorHAnsi" w:eastAsiaTheme="majorEastAsia" w:hAnsiTheme="majorHAnsi" w:cstheme="majorBidi"/>
            <w:sz w:val="32"/>
            <w:szCs w:val="32"/>
          </w:rPr>
          <w:t>ě plánovací dokumentace</w:t>
        </w:r>
        <w:r w:rsidR="00A45538">
          <w:rPr>
            <w:rFonts w:asciiTheme="majorHAnsi" w:eastAsiaTheme="majorEastAsia" w:hAnsiTheme="majorHAnsi" w:cstheme="majorBidi"/>
            <w:sz w:val="32"/>
            <w:szCs w:val="32"/>
          </w:rPr>
          <w:t xml:space="preserve"> ÚZEMNÍHO </w:t>
        </w:r>
        <w:r w:rsidR="00B3768F">
          <w:rPr>
            <w:rFonts w:asciiTheme="majorHAnsi" w:eastAsiaTheme="majorEastAsia" w:hAnsiTheme="majorHAnsi" w:cstheme="majorBidi"/>
            <w:sz w:val="32"/>
            <w:szCs w:val="32"/>
          </w:rPr>
          <w:t xml:space="preserve">PLÁNU </w:t>
        </w:r>
        <w:r w:rsidR="00273A32">
          <w:rPr>
            <w:rFonts w:asciiTheme="majorHAnsi" w:eastAsiaTheme="majorEastAsia" w:hAnsiTheme="majorHAnsi" w:cstheme="majorBidi"/>
            <w:sz w:val="32"/>
            <w:szCs w:val="32"/>
          </w:rPr>
          <w:t>JÍLOVIŠTĚ</w:t>
        </w:r>
        <w:r w:rsidR="006F0E26">
          <w:rPr>
            <w:rFonts w:asciiTheme="majorHAnsi" w:eastAsiaTheme="majorEastAsia" w:hAnsiTheme="majorHAnsi" w:cstheme="majorBidi"/>
            <w:sz w:val="32"/>
            <w:szCs w:val="32"/>
          </w:rPr>
          <w:t xml:space="preserve"> SCHVÁLENÝ ZO JÍLOVIŠTĚ</w:t>
        </w:r>
      </w:p>
    </w:sdtContent>
  </w:sdt>
  <w:p w14:paraId="3277F30D" w14:textId="77777777" w:rsidR="006B0818" w:rsidRDefault="006B08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187"/>
    <w:multiLevelType w:val="hybridMultilevel"/>
    <w:tmpl w:val="1F427A80"/>
    <w:lvl w:ilvl="0" w:tplc="348EB764">
      <w:start w:val="5"/>
      <w:numFmt w:val="decimal"/>
      <w:lvlText w:val="(%1)"/>
      <w:lvlJc w:val="left"/>
      <w:pPr>
        <w:ind w:left="1188" w:hanging="360"/>
      </w:pPr>
      <w:rPr>
        <w:rFonts w:hint="default"/>
      </w:rPr>
    </w:lvl>
    <w:lvl w:ilvl="1" w:tplc="04050019" w:tentative="1">
      <w:start w:val="1"/>
      <w:numFmt w:val="lowerLetter"/>
      <w:lvlText w:val="%2."/>
      <w:lvlJc w:val="left"/>
      <w:pPr>
        <w:ind w:left="1908" w:hanging="360"/>
      </w:pPr>
    </w:lvl>
    <w:lvl w:ilvl="2" w:tplc="0405001B" w:tentative="1">
      <w:start w:val="1"/>
      <w:numFmt w:val="lowerRoman"/>
      <w:lvlText w:val="%3."/>
      <w:lvlJc w:val="right"/>
      <w:pPr>
        <w:ind w:left="2628" w:hanging="180"/>
      </w:pPr>
    </w:lvl>
    <w:lvl w:ilvl="3" w:tplc="0405000F" w:tentative="1">
      <w:start w:val="1"/>
      <w:numFmt w:val="decimal"/>
      <w:lvlText w:val="%4."/>
      <w:lvlJc w:val="left"/>
      <w:pPr>
        <w:ind w:left="3348" w:hanging="360"/>
      </w:pPr>
    </w:lvl>
    <w:lvl w:ilvl="4" w:tplc="04050019" w:tentative="1">
      <w:start w:val="1"/>
      <w:numFmt w:val="lowerLetter"/>
      <w:lvlText w:val="%5."/>
      <w:lvlJc w:val="left"/>
      <w:pPr>
        <w:ind w:left="4068" w:hanging="360"/>
      </w:pPr>
    </w:lvl>
    <w:lvl w:ilvl="5" w:tplc="0405001B" w:tentative="1">
      <w:start w:val="1"/>
      <w:numFmt w:val="lowerRoman"/>
      <w:lvlText w:val="%6."/>
      <w:lvlJc w:val="right"/>
      <w:pPr>
        <w:ind w:left="4788" w:hanging="180"/>
      </w:pPr>
    </w:lvl>
    <w:lvl w:ilvl="6" w:tplc="0405000F" w:tentative="1">
      <w:start w:val="1"/>
      <w:numFmt w:val="decimal"/>
      <w:lvlText w:val="%7."/>
      <w:lvlJc w:val="left"/>
      <w:pPr>
        <w:ind w:left="5508" w:hanging="360"/>
      </w:pPr>
    </w:lvl>
    <w:lvl w:ilvl="7" w:tplc="04050019" w:tentative="1">
      <w:start w:val="1"/>
      <w:numFmt w:val="lowerLetter"/>
      <w:lvlText w:val="%8."/>
      <w:lvlJc w:val="left"/>
      <w:pPr>
        <w:ind w:left="6228" w:hanging="360"/>
      </w:pPr>
    </w:lvl>
    <w:lvl w:ilvl="8" w:tplc="0405001B" w:tentative="1">
      <w:start w:val="1"/>
      <w:numFmt w:val="lowerRoman"/>
      <w:lvlText w:val="%9."/>
      <w:lvlJc w:val="right"/>
      <w:pPr>
        <w:ind w:left="6948" w:hanging="180"/>
      </w:pPr>
    </w:lvl>
  </w:abstractNum>
  <w:abstractNum w:abstractNumId="1" w15:restartNumberingAfterBreak="0">
    <w:nsid w:val="07637E76"/>
    <w:multiLevelType w:val="hybridMultilevel"/>
    <w:tmpl w:val="01D829EA"/>
    <w:lvl w:ilvl="0" w:tplc="24866FC2">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94C6318"/>
    <w:multiLevelType w:val="hybridMultilevel"/>
    <w:tmpl w:val="9CF0200C"/>
    <w:lvl w:ilvl="0" w:tplc="24866FC2">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0E0B012B"/>
    <w:multiLevelType w:val="multilevel"/>
    <w:tmpl w:val="052CDF18"/>
    <w:lvl w:ilvl="0">
      <w:start w:val="3"/>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4" w15:restartNumberingAfterBreak="0">
    <w:nsid w:val="172D4883"/>
    <w:multiLevelType w:val="hybridMultilevel"/>
    <w:tmpl w:val="F9D6093A"/>
    <w:lvl w:ilvl="0" w:tplc="24866FC2">
      <w:start w:val="2"/>
      <w:numFmt w:val="bullet"/>
      <w:lvlText w:val="-"/>
      <w:lvlJc w:val="left"/>
      <w:pPr>
        <w:ind w:left="1571" w:hanging="360"/>
      </w:pPr>
      <w:rPr>
        <w:rFonts w:ascii="Arial" w:eastAsia="Times New Roman"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19D709A9"/>
    <w:multiLevelType w:val="hybridMultilevel"/>
    <w:tmpl w:val="C58062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8E758F"/>
    <w:multiLevelType w:val="hybridMultilevel"/>
    <w:tmpl w:val="85325BCA"/>
    <w:lvl w:ilvl="0" w:tplc="04050001">
      <w:start w:val="1"/>
      <w:numFmt w:val="bullet"/>
      <w:lvlText w:val=""/>
      <w:lvlJc w:val="left"/>
      <w:pPr>
        <w:ind w:left="2130" w:hanging="360"/>
      </w:pPr>
      <w:rPr>
        <w:rFonts w:ascii="Symbol" w:hAnsi="Symbol" w:hint="default"/>
      </w:rPr>
    </w:lvl>
    <w:lvl w:ilvl="1" w:tplc="04050003">
      <w:start w:val="1"/>
      <w:numFmt w:val="bullet"/>
      <w:lvlText w:val="o"/>
      <w:lvlJc w:val="left"/>
      <w:pPr>
        <w:ind w:left="2850" w:hanging="360"/>
      </w:pPr>
      <w:rPr>
        <w:rFonts w:ascii="Courier New" w:hAnsi="Courier New" w:cs="Courier New" w:hint="default"/>
      </w:rPr>
    </w:lvl>
    <w:lvl w:ilvl="2" w:tplc="04050005">
      <w:start w:val="1"/>
      <w:numFmt w:val="bullet"/>
      <w:lvlText w:val=""/>
      <w:lvlJc w:val="left"/>
      <w:pPr>
        <w:ind w:left="3570" w:hanging="360"/>
      </w:pPr>
      <w:rPr>
        <w:rFonts w:ascii="Wingdings" w:hAnsi="Wingdings" w:hint="default"/>
      </w:rPr>
    </w:lvl>
    <w:lvl w:ilvl="3" w:tplc="04050001">
      <w:start w:val="1"/>
      <w:numFmt w:val="bullet"/>
      <w:lvlText w:val=""/>
      <w:lvlJc w:val="left"/>
      <w:pPr>
        <w:ind w:left="4290" w:hanging="360"/>
      </w:pPr>
      <w:rPr>
        <w:rFonts w:ascii="Symbol" w:hAnsi="Symbol" w:hint="default"/>
      </w:rPr>
    </w:lvl>
    <w:lvl w:ilvl="4" w:tplc="04050003">
      <w:start w:val="1"/>
      <w:numFmt w:val="bullet"/>
      <w:lvlText w:val="o"/>
      <w:lvlJc w:val="left"/>
      <w:pPr>
        <w:ind w:left="5010" w:hanging="360"/>
      </w:pPr>
      <w:rPr>
        <w:rFonts w:ascii="Courier New" w:hAnsi="Courier New" w:cs="Courier New" w:hint="default"/>
      </w:rPr>
    </w:lvl>
    <w:lvl w:ilvl="5" w:tplc="04050005">
      <w:start w:val="1"/>
      <w:numFmt w:val="bullet"/>
      <w:lvlText w:val=""/>
      <w:lvlJc w:val="left"/>
      <w:pPr>
        <w:ind w:left="5730" w:hanging="360"/>
      </w:pPr>
      <w:rPr>
        <w:rFonts w:ascii="Wingdings" w:hAnsi="Wingdings" w:hint="default"/>
      </w:rPr>
    </w:lvl>
    <w:lvl w:ilvl="6" w:tplc="04050001">
      <w:start w:val="1"/>
      <w:numFmt w:val="bullet"/>
      <w:lvlText w:val=""/>
      <w:lvlJc w:val="left"/>
      <w:pPr>
        <w:ind w:left="6450" w:hanging="360"/>
      </w:pPr>
      <w:rPr>
        <w:rFonts w:ascii="Symbol" w:hAnsi="Symbol" w:hint="default"/>
      </w:rPr>
    </w:lvl>
    <w:lvl w:ilvl="7" w:tplc="04050003">
      <w:start w:val="1"/>
      <w:numFmt w:val="bullet"/>
      <w:lvlText w:val="o"/>
      <w:lvlJc w:val="left"/>
      <w:pPr>
        <w:ind w:left="7170" w:hanging="360"/>
      </w:pPr>
      <w:rPr>
        <w:rFonts w:ascii="Courier New" w:hAnsi="Courier New" w:cs="Courier New" w:hint="default"/>
      </w:rPr>
    </w:lvl>
    <w:lvl w:ilvl="8" w:tplc="04050005">
      <w:start w:val="1"/>
      <w:numFmt w:val="bullet"/>
      <w:lvlText w:val=""/>
      <w:lvlJc w:val="left"/>
      <w:pPr>
        <w:ind w:left="7890" w:hanging="360"/>
      </w:pPr>
      <w:rPr>
        <w:rFonts w:ascii="Wingdings" w:hAnsi="Wingdings" w:hint="default"/>
      </w:rPr>
    </w:lvl>
  </w:abstractNum>
  <w:abstractNum w:abstractNumId="7" w15:restartNumberingAfterBreak="0">
    <w:nsid w:val="1B5C3DCA"/>
    <w:multiLevelType w:val="hybridMultilevel"/>
    <w:tmpl w:val="501E13F0"/>
    <w:lvl w:ilvl="0" w:tplc="6BF8A486">
      <w:start w:val="1"/>
      <w:numFmt w:val="decimal"/>
      <w:lvlText w:val="%1."/>
      <w:lvlJc w:val="left"/>
      <w:pPr>
        <w:ind w:left="1778" w:hanging="360"/>
      </w:pPr>
      <w:rPr>
        <w:rFonts w:ascii="Arial Narrow" w:hAnsi="Arial Narrow" w:cs="Arial" w:hint="default"/>
      </w:r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8" w15:restartNumberingAfterBreak="0">
    <w:nsid w:val="1BD864AC"/>
    <w:multiLevelType w:val="hybridMultilevel"/>
    <w:tmpl w:val="3FFC0962"/>
    <w:lvl w:ilvl="0" w:tplc="0A56064E">
      <w:start w:val="1"/>
      <w:numFmt w:val="decimal"/>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1F7E6F24"/>
    <w:multiLevelType w:val="hybridMultilevel"/>
    <w:tmpl w:val="665C4882"/>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0" w15:restartNumberingAfterBreak="0">
    <w:nsid w:val="236477F1"/>
    <w:multiLevelType w:val="hybridMultilevel"/>
    <w:tmpl w:val="B06CAC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243F334A"/>
    <w:multiLevelType w:val="hybridMultilevel"/>
    <w:tmpl w:val="98B29068"/>
    <w:lvl w:ilvl="0" w:tplc="24866FC2">
      <w:start w:val="2"/>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5A861D8"/>
    <w:multiLevelType w:val="hybridMultilevel"/>
    <w:tmpl w:val="5A74ADF0"/>
    <w:lvl w:ilvl="0" w:tplc="24866FC2">
      <w:start w:val="2"/>
      <w:numFmt w:val="bullet"/>
      <w:lvlText w:val="-"/>
      <w:lvlJc w:val="left"/>
      <w:pPr>
        <w:ind w:left="720" w:hanging="360"/>
      </w:pPr>
      <w:rPr>
        <w:rFonts w:ascii="Arial" w:eastAsia="Times New Roman" w:hAnsi="Arial" w:cs="Arial" w:hint="default"/>
      </w:rPr>
    </w:lvl>
    <w:lvl w:ilvl="1" w:tplc="24866FC2">
      <w:start w:val="2"/>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6A0DC5"/>
    <w:multiLevelType w:val="hybridMultilevel"/>
    <w:tmpl w:val="FE22F1DE"/>
    <w:lvl w:ilvl="0" w:tplc="24866FC2">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2AF00112"/>
    <w:multiLevelType w:val="hybridMultilevel"/>
    <w:tmpl w:val="0874A9B4"/>
    <w:lvl w:ilvl="0" w:tplc="5D7A7DF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B3D791A"/>
    <w:multiLevelType w:val="multilevel"/>
    <w:tmpl w:val="422A9A0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F1E4E0E"/>
    <w:multiLevelType w:val="hybridMultilevel"/>
    <w:tmpl w:val="3640BEFE"/>
    <w:lvl w:ilvl="0" w:tplc="00D0738E">
      <w:start w:val="5"/>
      <w:numFmt w:val="bullet"/>
      <w:lvlText w:val="-"/>
      <w:lvlJc w:val="left"/>
      <w:pPr>
        <w:ind w:left="1070"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32A769D0"/>
    <w:multiLevelType w:val="hybridMultilevel"/>
    <w:tmpl w:val="AA76230A"/>
    <w:lvl w:ilvl="0" w:tplc="24866FC2">
      <w:start w:val="2"/>
      <w:numFmt w:val="bullet"/>
      <w:lvlText w:val="-"/>
      <w:lvlJc w:val="left"/>
      <w:pPr>
        <w:tabs>
          <w:tab w:val="num" w:pos="1428"/>
        </w:tabs>
        <w:ind w:left="1428"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334B0803"/>
    <w:multiLevelType w:val="hybridMultilevel"/>
    <w:tmpl w:val="D6DA15B0"/>
    <w:lvl w:ilvl="0" w:tplc="24866FC2">
      <w:start w:val="2"/>
      <w:numFmt w:val="bullet"/>
      <w:lvlText w:val="-"/>
      <w:lvlJc w:val="left"/>
      <w:pPr>
        <w:ind w:left="720" w:hanging="360"/>
      </w:pPr>
      <w:rPr>
        <w:rFonts w:ascii="Arial" w:eastAsia="Times New Roman" w:hAnsi="Arial" w:cs="Arial" w:hint="default"/>
      </w:rPr>
    </w:lvl>
    <w:lvl w:ilvl="1" w:tplc="819016EE">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9166B3"/>
    <w:multiLevelType w:val="hybridMultilevel"/>
    <w:tmpl w:val="1EE22E88"/>
    <w:lvl w:ilvl="0" w:tplc="0405000B">
      <w:start w:val="1"/>
      <w:numFmt w:val="bullet"/>
      <w:lvlText w:val=""/>
      <w:lvlJc w:val="left"/>
      <w:pPr>
        <w:ind w:left="1429" w:hanging="360"/>
      </w:pPr>
      <w:rPr>
        <w:rFonts w:ascii="Wingdings" w:hAnsi="Wingdings" w:hint="default"/>
      </w:rPr>
    </w:lvl>
    <w:lvl w:ilvl="1" w:tplc="24866FC2">
      <w:start w:val="2"/>
      <w:numFmt w:val="bullet"/>
      <w:lvlText w:val="-"/>
      <w:lvlJc w:val="left"/>
      <w:pPr>
        <w:ind w:left="2149" w:hanging="360"/>
      </w:pPr>
      <w:rPr>
        <w:rFonts w:ascii="Arial" w:eastAsia="Times New Roman"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6FC17BF"/>
    <w:multiLevelType w:val="hybridMultilevel"/>
    <w:tmpl w:val="6898FD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BC1528"/>
    <w:multiLevelType w:val="hybridMultilevel"/>
    <w:tmpl w:val="93442ECE"/>
    <w:lvl w:ilvl="0" w:tplc="0405000B">
      <w:start w:val="1"/>
      <w:numFmt w:val="bullet"/>
      <w:lvlText w:val=""/>
      <w:lvlJc w:val="left"/>
      <w:pPr>
        <w:ind w:left="1505" w:hanging="360"/>
      </w:pPr>
      <w:rPr>
        <w:rFonts w:ascii="Wingdings" w:hAnsi="Wingdings" w:hint="default"/>
      </w:rPr>
    </w:lvl>
    <w:lvl w:ilvl="1" w:tplc="04050003">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22" w15:restartNumberingAfterBreak="0">
    <w:nsid w:val="3C967BF2"/>
    <w:multiLevelType w:val="multilevel"/>
    <w:tmpl w:val="606C9340"/>
    <w:lvl w:ilvl="0">
      <w:start w:val="1"/>
      <w:numFmt w:val="decimal"/>
      <w:lvlText w:val="%1."/>
      <w:lvlJc w:val="left"/>
      <w:pPr>
        <w:ind w:left="1496" w:hanging="360"/>
      </w:pPr>
    </w:lvl>
    <w:lvl w:ilvl="1">
      <w:start w:val="1"/>
      <w:numFmt w:val="decimal"/>
      <w:isLgl/>
      <w:lvlText w:val="%1.%2"/>
      <w:lvlJc w:val="left"/>
      <w:pPr>
        <w:ind w:left="1496" w:hanging="360"/>
      </w:pPr>
      <w:rPr>
        <w:rFonts w:hint="default"/>
        <w:b w:val="0"/>
      </w:rPr>
    </w:lvl>
    <w:lvl w:ilvl="2">
      <w:start w:val="1"/>
      <w:numFmt w:val="decimal"/>
      <w:isLgl/>
      <w:lvlText w:val="%1.%2.%3"/>
      <w:lvlJc w:val="left"/>
      <w:pPr>
        <w:ind w:left="1856" w:hanging="720"/>
      </w:pPr>
      <w:rPr>
        <w:rFonts w:hint="default"/>
        <w:b w:val="0"/>
      </w:rPr>
    </w:lvl>
    <w:lvl w:ilvl="3">
      <w:start w:val="1"/>
      <w:numFmt w:val="decimal"/>
      <w:isLgl/>
      <w:lvlText w:val="%1.%2.%3.%4"/>
      <w:lvlJc w:val="left"/>
      <w:pPr>
        <w:ind w:left="2216" w:hanging="1080"/>
      </w:pPr>
      <w:rPr>
        <w:rFonts w:hint="default"/>
        <w:b w:val="0"/>
      </w:rPr>
    </w:lvl>
    <w:lvl w:ilvl="4">
      <w:start w:val="1"/>
      <w:numFmt w:val="decimal"/>
      <w:isLgl/>
      <w:lvlText w:val="%1.%2.%3.%4.%5"/>
      <w:lvlJc w:val="left"/>
      <w:pPr>
        <w:ind w:left="2216" w:hanging="1080"/>
      </w:pPr>
      <w:rPr>
        <w:rFonts w:hint="default"/>
        <w:b w:val="0"/>
      </w:rPr>
    </w:lvl>
    <w:lvl w:ilvl="5">
      <w:start w:val="1"/>
      <w:numFmt w:val="decimal"/>
      <w:isLgl/>
      <w:lvlText w:val="%1.%2.%3.%4.%5.%6"/>
      <w:lvlJc w:val="left"/>
      <w:pPr>
        <w:ind w:left="2576" w:hanging="1440"/>
      </w:pPr>
      <w:rPr>
        <w:rFonts w:hint="default"/>
        <w:b w:val="0"/>
      </w:rPr>
    </w:lvl>
    <w:lvl w:ilvl="6">
      <w:start w:val="1"/>
      <w:numFmt w:val="decimal"/>
      <w:isLgl/>
      <w:lvlText w:val="%1.%2.%3.%4.%5.%6.%7"/>
      <w:lvlJc w:val="left"/>
      <w:pPr>
        <w:ind w:left="2576" w:hanging="1440"/>
      </w:pPr>
      <w:rPr>
        <w:rFonts w:hint="default"/>
        <w:b w:val="0"/>
      </w:rPr>
    </w:lvl>
    <w:lvl w:ilvl="7">
      <w:start w:val="1"/>
      <w:numFmt w:val="decimal"/>
      <w:isLgl/>
      <w:lvlText w:val="%1.%2.%3.%4.%5.%6.%7.%8"/>
      <w:lvlJc w:val="left"/>
      <w:pPr>
        <w:ind w:left="2936" w:hanging="1800"/>
      </w:pPr>
      <w:rPr>
        <w:rFonts w:hint="default"/>
        <w:b w:val="0"/>
      </w:rPr>
    </w:lvl>
    <w:lvl w:ilvl="8">
      <w:start w:val="1"/>
      <w:numFmt w:val="decimal"/>
      <w:isLgl/>
      <w:lvlText w:val="%1.%2.%3.%4.%5.%6.%7.%8.%9"/>
      <w:lvlJc w:val="left"/>
      <w:pPr>
        <w:ind w:left="2936" w:hanging="1800"/>
      </w:pPr>
      <w:rPr>
        <w:rFonts w:hint="default"/>
        <w:b w:val="0"/>
      </w:rPr>
    </w:lvl>
  </w:abstractNum>
  <w:abstractNum w:abstractNumId="23" w15:restartNumberingAfterBreak="0">
    <w:nsid w:val="3D2D1944"/>
    <w:multiLevelType w:val="hybridMultilevel"/>
    <w:tmpl w:val="F4086CE0"/>
    <w:lvl w:ilvl="0" w:tplc="9BDCD748">
      <w:numFmt w:val="bullet"/>
      <w:lvlText w:val="-"/>
      <w:lvlJc w:val="left"/>
      <w:pPr>
        <w:ind w:left="1208" w:hanging="360"/>
      </w:pPr>
      <w:rPr>
        <w:rFonts w:ascii="Times New Roman" w:eastAsia="Calibri" w:hAnsi="Times New Roman" w:cs="Times New Roman" w:hint="default"/>
      </w:rPr>
    </w:lvl>
    <w:lvl w:ilvl="1" w:tplc="04050003" w:tentative="1">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24" w15:restartNumberingAfterBreak="0">
    <w:nsid w:val="3EEA5255"/>
    <w:multiLevelType w:val="hybridMultilevel"/>
    <w:tmpl w:val="9AF2BF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FC64E46"/>
    <w:multiLevelType w:val="hybridMultilevel"/>
    <w:tmpl w:val="99049EF4"/>
    <w:lvl w:ilvl="0" w:tplc="A350E220">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2921D69"/>
    <w:multiLevelType w:val="hybridMultilevel"/>
    <w:tmpl w:val="16DC4C8A"/>
    <w:lvl w:ilvl="0" w:tplc="24866FC2">
      <w:start w:val="2"/>
      <w:numFmt w:val="bullet"/>
      <w:lvlText w:val="-"/>
      <w:lvlJc w:val="left"/>
      <w:pPr>
        <w:ind w:left="1854" w:hanging="360"/>
      </w:pPr>
      <w:rPr>
        <w:rFonts w:ascii="Arial" w:eastAsia="Times New Roman" w:hAnsi="Arial"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7" w15:restartNumberingAfterBreak="0">
    <w:nsid w:val="44930D9C"/>
    <w:multiLevelType w:val="hybridMultilevel"/>
    <w:tmpl w:val="E9501FC8"/>
    <w:lvl w:ilvl="0" w:tplc="74020ED2">
      <w:start w:val="1"/>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 w15:restartNumberingAfterBreak="0">
    <w:nsid w:val="44D15A65"/>
    <w:multiLevelType w:val="hybridMultilevel"/>
    <w:tmpl w:val="0DD2A0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D71926"/>
    <w:multiLevelType w:val="hybridMultilevel"/>
    <w:tmpl w:val="DC4045FE"/>
    <w:lvl w:ilvl="0" w:tplc="24866FC2">
      <w:start w:val="2"/>
      <w:numFmt w:val="bullet"/>
      <w:lvlText w:val="-"/>
      <w:lvlJc w:val="left"/>
      <w:pPr>
        <w:ind w:left="1571" w:hanging="360"/>
      </w:pPr>
      <w:rPr>
        <w:rFonts w:ascii="Arial" w:eastAsia="Times New Roman"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0" w15:restartNumberingAfterBreak="0">
    <w:nsid w:val="49021B78"/>
    <w:multiLevelType w:val="hybridMultilevel"/>
    <w:tmpl w:val="FAA89CB6"/>
    <w:lvl w:ilvl="0" w:tplc="24866FC2">
      <w:start w:val="2"/>
      <w:numFmt w:val="bullet"/>
      <w:lvlText w:val="-"/>
      <w:lvlJc w:val="left"/>
      <w:pPr>
        <w:ind w:left="1145" w:hanging="360"/>
      </w:pPr>
      <w:rPr>
        <w:rFonts w:ascii="Arial" w:eastAsia="Times New Roman" w:hAnsi="Arial"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1" w15:restartNumberingAfterBreak="0">
    <w:nsid w:val="4BD90818"/>
    <w:multiLevelType w:val="hybridMultilevel"/>
    <w:tmpl w:val="3DB844AC"/>
    <w:lvl w:ilvl="0" w:tplc="E962EC2E">
      <w:start w:val="1"/>
      <w:numFmt w:val="decimal"/>
      <w:lvlText w:val="%1."/>
      <w:lvlJc w:val="left"/>
      <w:pPr>
        <w:ind w:left="1778" w:hanging="360"/>
      </w:pPr>
      <w:rPr>
        <w:b w:val="0"/>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2" w15:restartNumberingAfterBreak="0">
    <w:nsid w:val="4C885481"/>
    <w:multiLevelType w:val="hybridMultilevel"/>
    <w:tmpl w:val="11D6B18C"/>
    <w:lvl w:ilvl="0" w:tplc="5F4C4762">
      <w:start w:val="1"/>
      <w:numFmt w:val="decimal"/>
      <w:lvlText w:val="(%1)"/>
      <w:lvlJc w:val="left"/>
      <w:pPr>
        <w:ind w:left="1188" w:hanging="360"/>
      </w:pPr>
      <w:rPr>
        <w:rFonts w:hint="default"/>
      </w:rPr>
    </w:lvl>
    <w:lvl w:ilvl="1" w:tplc="04050019" w:tentative="1">
      <w:start w:val="1"/>
      <w:numFmt w:val="lowerLetter"/>
      <w:lvlText w:val="%2."/>
      <w:lvlJc w:val="left"/>
      <w:pPr>
        <w:ind w:left="1908" w:hanging="360"/>
      </w:pPr>
    </w:lvl>
    <w:lvl w:ilvl="2" w:tplc="0405001B" w:tentative="1">
      <w:start w:val="1"/>
      <w:numFmt w:val="lowerRoman"/>
      <w:lvlText w:val="%3."/>
      <w:lvlJc w:val="right"/>
      <w:pPr>
        <w:ind w:left="2628" w:hanging="180"/>
      </w:pPr>
    </w:lvl>
    <w:lvl w:ilvl="3" w:tplc="0405000F" w:tentative="1">
      <w:start w:val="1"/>
      <w:numFmt w:val="decimal"/>
      <w:lvlText w:val="%4."/>
      <w:lvlJc w:val="left"/>
      <w:pPr>
        <w:ind w:left="3348" w:hanging="360"/>
      </w:pPr>
    </w:lvl>
    <w:lvl w:ilvl="4" w:tplc="04050019" w:tentative="1">
      <w:start w:val="1"/>
      <w:numFmt w:val="lowerLetter"/>
      <w:lvlText w:val="%5."/>
      <w:lvlJc w:val="left"/>
      <w:pPr>
        <w:ind w:left="4068" w:hanging="360"/>
      </w:pPr>
    </w:lvl>
    <w:lvl w:ilvl="5" w:tplc="0405001B" w:tentative="1">
      <w:start w:val="1"/>
      <w:numFmt w:val="lowerRoman"/>
      <w:lvlText w:val="%6."/>
      <w:lvlJc w:val="right"/>
      <w:pPr>
        <w:ind w:left="4788" w:hanging="180"/>
      </w:pPr>
    </w:lvl>
    <w:lvl w:ilvl="6" w:tplc="0405000F" w:tentative="1">
      <w:start w:val="1"/>
      <w:numFmt w:val="decimal"/>
      <w:lvlText w:val="%7."/>
      <w:lvlJc w:val="left"/>
      <w:pPr>
        <w:ind w:left="5508" w:hanging="360"/>
      </w:pPr>
    </w:lvl>
    <w:lvl w:ilvl="7" w:tplc="04050019" w:tentative="1">
      <w:start w:val="1"/>
      <w:numFmt w:val="lowerLetter"/>
      <w:lvlText w:val="%8."/>
      <w:lvlJc w:val="left"/>
      <w:pPr>
        <w:ind w:left="6228" w:hanging="360"/>
      </w:pPr>
    </w:lvl>
    <w:lvl w:ilvl="8" w:tplc="0405001B" w:tentative="1">
      <w:start w:val="1"/>
      <w:numFmt w:val="lowerRoman"/>
      <w:lvlText w:val="%9."/>
      <w:lvlJc w:val="right"/>
      <w:pPr>
        <w:ind w:left="6948" w:hanging="180"/>
      </w:pPr>
    </w:lvl>
  </w:abstractNum>
  <w:abstractNum w:abstractNumId="33" w15:restartNumberingAfterBreak="0">
    <w:nsid w:val="4DA871C5"/>
    <w:multiLevelType w:val="hybridMultilevel"/>
    <w:tmpl w:val="D61C764A"/>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508F3DB1"/>
    <w:multiLevelType w:val="multilevel"/>
    <w:tmpl w:val="75280EFE"/>
    <w:lvl w:ilvl="0">
      <w:start w:val="1"/>
      <w:numFmt w:val="decimal"/>
      <w:lvlText w:val="%1."/>
      <w:lvlJc w:val="left"/>
      <w:pPr>
        <w:ind w:left="1146" w:hanging="360"/>
      </w:pPr>
      <w:rPr>
        <w:rFonts w:hint="default"/>
      </w:rPr>
    </w:lvl>
    <w:lvl w:ilvl="1">
      <w:start w:val="1"/>
      <w:numFmt w:val="decimal"/>
      <w:isLgl/>
      <w:lvlText w:val="%1.%2"/>
      <w:lvlJc w:val="left"/>
      <w:pPr>
        <w:ind w:left="1146" w:hanging="360"/>
      </w:pPr>
      <w:rPr>
        <w:rFonts w:ascii="Arial" w:hAnsi="Arial" w:hint="default"/>
      </w:rPr>
    </w:lvl>
    <w:lvl w:ilvl="2">
      <w:start w:val="1"/>
      <w:numFmt w:val="decimal"/>
      <w:isLgl/>
      <w:lvlText w:val="%1.%2.%3"/>
      <w:lvlJc w:val="left"/>
      <w:pPr>
        <w:ind w:left="1506" w:hanging="720"/>
      </w:pPr>
      <w:rPr>
        <w:rFonts w:ascii="Arial" w:hAnsi="Arial" w:hint="default"/>
      </w:rPr>
    </w:lvl>
    <w:lvl w:ilvl="3">
      <w:start w:val="1"/>
      <w:numFmt w:val="decimal"/>
      <w:isLgl/>
      <w:lvlText w:val="%1.%2.%3.%4"/>
      <w:lvlJc w:val="left"/>
      <w:pPr>
        <w:ind w:left="1506" w:hanging="720"/>
      </w:pPr>
      <w:rPr>
        <w:rFonts w:ascii="Arial" w:hAnsi="Arial" w:hint="default"/>
      </w:rPr>
    </w:lvl>
    <w:lvl w:ilvl="4">
      <w:start w:val="1"/>
      <w:numFmt w:val="decimal"/>
      <w:isLgl/>
      <w:lvlText w:val="%1.%2.%3.%4.%5"/>
      <w:lvlJc w:val="left"/>
      <w:pPr>
        <w:ind w:left="1866" w:hanging="1080"/>
      </w:pPr>
      <w:rPr>
        <w:rFonts w:ascii="Arial" w:hAnsi="Arial" w:hint="default"/>
      </w:rPr>
    </w:lvl>
    <w:lvl w:ilvl="5">
      <w:start w:val="1"/>
      <w:numFmt w:val="decimal"/>
      <w:isLgl/>
      <w:lvlText w:val="%1.%2.%3.%4.%5.%6"/>
      <w:lvlJc w:val="left"/>
      <w:pPr>
        <w:ind w:left="1866" w:hanging="1080"/>
      </w:pPr>
      <w:rPr>
        <w:rFonts w:ascii="Arial" w:hAnsi="Arial" w:hint="default"/>
      </w:rPr>
    </w:lvl>
    <w:lvl w:ilvl="6">
      <w:start w:val="1"/>
      <w:numFmt w:val="decimal"/>
      <w:isLgl/>
      <w:lvlText w:val="%1.%2.%3.%4.%5.%6.%7"/>
      <w:lvlJc w:val="left"/>
      <w:pPr>
        <w:ind w:left="2226" w:hanging="1440"/>
      </w:pPr>
      <w:rPr>
        <w:rFonts w:ascii="Arial" w:hAnsi="Arial" w:hint="default"/>
      </w:rPr>
    </w:lvl>
    <w:lvl w:ilvl="7">
      <w:start w:val="1"/>
      <w:numFmt w:val="decimal"/>
      <w:isLgl/>
      <w:lvlText w:val="%1.%2.%3.%4.%5.%6.%7.%8"/>
      <w:lvlJc w:val="left"/>
      <w:pPr>
        <w:ind w:left="2226" w:hanging="1440"/>
      </w:pPr>
      <w:rPr>
        <w:rFonts w:ascii="Arial" w:hAnsi="Arial" w:hint="default"/>
      </w:rPr>
    </w:lvl>
    <w:lvl w:ilvl="8">
      <w:start w:val="1"/>
      <w:numFmt w:val="decimal"/>
      <w:isLgl/>
      <w:lvlText w:val="%1.%2.%3.%4.%5.%6.%7.%8.%9"/>
      <w:lvlJc w:val="left"/>
      <w:pPr>
        <w:ind w:left="2226" w:hanging="1440"/>
      </w:pPr>
      <w:rPr>
        <w:rFonts w:ascii="Arial" w:hAnsi="Arial" w:hint="default"/>
      </w:rPr>
    </w:lvl>
  </w:abstractNum>
  <w:abstractNum w:abstractNumId="35" w15:restartNumberingAfterBreak="0">
    <w:nsid w:val="533E4A22"/>
    <w:multiLevelType w:val="hybridMultilevel"/>
    <w:tmpl w:val="D85CF4DA"/>
    <w:lvl w:ilvl="0" w:tplc="0666CA78">
      <w:start w:val="3"/>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4870FD8"/>
    <w:multiLevelType w:val="hybridMultilevel"/>
    <w:tmpl w:val="0B38C0E0"/>
    <w:lvl w:ilvl="0" w:tplc="00D0738E">
      <w:start w:val="5"/>
      <w:numFmt w:val="bullet"/>
      <w:lvlText w:val="-"/>
      <w:lvlJc w:val="left"/>
      <w:pPr>
        <w:ind w:left="1070"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7" w15:restartNumberingAfterBreak="0">
    <w:nsid w:val="55710F4D"/>
    <w:multiLevelType w:val="hybridMultilevel"/>
    <w:tmpl w:val="E4DECB82"/>
    <w:lvl w:ilvl="0" w:tplc="24866FC2">
      <w:start w:val="2"/>
      <w:numFmt w:val="bullet"/>
      <w:lvlText w:val="-"/>
      <w:lvlJc w:val="left"/>
      <w:pPr>
        <w:ind w:left="1188" w:hanging="360"/>
      </w:pPr>
      <w:rPr>
        <w:rFonts w:ascii="Arial" w:eastAsia="Times New Roman" w:hAnsi="Arial" w:cs="Arial" w:hint="default"/>
      </w:rPr>
    </w:lvl>
    <w:lvl w:ilvl="1" w:tplc="04050003" w:tentative="1">
      <w:start w:val="1"/>
      <w:numFmt w:val="bullet"/>
      <w:lvlText w:val="o"/>
      <w:lvlJc w:val="left"/>
      <w:pPr>
        <w:ind w:left="1908" w:hanging="360"/>
      </w:pPr>
      <w:rPr>
        <w:rFonts w:ascii="Courier New" w:hAnsi="Courier New" w:cs="Courier New" w:hint="default"/>
      </w:rPr>
    </w:lvl>
    <w:lvl w:ilvl="2" w:tplc="04050005" w:tentative="1">
      <w:start w:val="1"/>
      <w:numFmt w:val="bullet"/>
      <w:lvlText w:val=""/>
      <w:lvlJc w:val="left"/>
      <w:pPr>
        <w:ind w:left="2628" w:hanging="360"/>
      </w:pPr>
      <w:rPr>
        <w:rFonts w:ascii="Wingdings" w:hAnsi="Wingdings" w:hint="default"/>
      </w:rPr>
    </w:lvl>
    <w:lvl w:ilvl="3" w:tplc="04050001" w:tentative="1">
      <w:start w:val="1"/>
      <w:numFmt w:val="bullet"/>
      <w:lvlText w:val=""/>
      <w:lvlJc w:val="left"/>
      <w:pPr>
        <w:ind w:left="3348" w:hanging="360"/>
      </w:pPr>
      <w:rPr>
        <w:rFonts w:ascii="Symbol" w:hAnsi="Symbol" w:hint="default"/>
      </w:rPr>
    </w:lvl>
    <w:lvl w:ilvl="4" w:tplc="04050003" w:tentative="1">
      <w:start w:val="1"/>
      <w:numFmt w:val="bullet"/>
      <w:lvlText w:val="o"/>
      <w:lvlJc w:val="left"/>
      <w:pPr>
        <w:ind w:left="4068" w:hanging="360"/>
      </w:pPr>
      <w:rPr>
        <w:rFonts w:ascii="Courier New" w:hAnsi="Courier New" w:cs="Courier New" w:hint="default"/>
      </w:rPr>
    </w:lvl>
    <w:lvl w:ilvl="5" w:tplc="04050005" w:tentative="1">
      <w:start w:val="1"/>
      <w:numFmt w:val="bullet"/>
      <w:lvlText w:val=""/>
      <w:lvlJc w:val="left"/>
      <w:pPr>
        <w:ind w:left="4788" w:hanging="360"/>
      </w:pPr>
      <w:rPr>
        <w:rFonts w:ascii="Wingdings" w:hAnsi="Wingdings" w:hint="default"/>
      </w:rPr>
    </w:lvl>
    <w:lvl w:ilvl="6" w:tplc="04050001" w:tentative="1">
      <w:start w:val="1"/>
      <w:numFmt w:val="bullet"/>
      <w:lvlText w:val=""/>
      <w:lvlJc w:val="left"/>
      <w:pPr>
        <w:ind w:left="5508" w:hanging="360"/>
      </w:pPr>
      <w:rPr>
        <w:rFonts w:ascii="Symbol" w:hAnsi="Symbol" w:hint="default"/>
      </w:rPr>
    </w:lvl>
    <w:lvl w:ilvl="7" w:tplc="04050003" w:tentative="1">
      <w:start w:val="1"/>
      <w:numFmt w:val="bullet"/>
      <w:lvlText w:val="o"/>
      <w:lvlJc w:val="left"/>
      <w:pPr>
        <w:ind w:left="6228" w:hanging="360"/>
      </w:pPr>
      <w:rPr>
        <w:rFonts w:ascii="Courier New" w:hAnsi="Courier New" w:cs="Courier New" w:hint="default"/>
      </w:rPr>
    </w:lvl>
    <w:lvl w:ilvl="8" w:tplc="04050005" w:tentative="1">
      <w:start w:val="1"/>
      <w:numFmt w:val="bullet"/>
      <w:lvlText w:val=""/>
      <w:lvlJc w:val="left"/>
      <w:pPr>
        <w:ind w:left="6948" w:hanging="360"/>
      </w:pPr>
      <w:rPr>
        <w:rFonts w:ascii="Wingdings" w:hAnsi="Wingdings" w:hint="default"/>
      </w:rPr>
    </w:lvl>
  </w:abstractNum>
  <w:abstractNum w:abstractNumId="38" w15:restartNumberingAfterBreak="0">
    <w:nsid w:val="5625198E"/>
    <w:multiLevelType w:val="hybridMultilevel"/>
    <w:tmpl w:val="17AEE06A"/>
    <w:lvl w:ilvl="0" w:tplc="24866FC2">
      <w:start w:val="2"/>
      <w:numFmt w:val="bullet"/>
      <w:lvlText w:val="-"/>
      <w:lvlJc w:val="left"/>
      <w:pPr>
        <w:ind w:left="2136" w:hanging="360"/>
      </w:pPr>
      <w:rPr>
        <w:rFonts w:ascii="Arial" w:eastAsia="Times New Roman" w:hAnsi="Arial" w:cs="Aria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9" w15:restartNumberingAfterBreak="0">
    <w:nsid w:val="57D9768F"/>
    <w:multiLevelType w:val="hybridMultilevel"/>
    <w:tmpl w:val="0F1297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A564DD6"/>
    <w:multiLevelType w:val="hybridMultilevel"/>
    <w:tmpl w:val="C5001DDC"/>
    <w:lvl w:ilvl="0" w:tplc="479482C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1" w15:restartNumberingAfterBreak="0">
    <w:nsid w:val="5B5A4CA8"/>
    <w:multiLevelType w:val="hybridMultilevel"/>
    <w:tmpl w:val="D90E8892"/>
    <w:lvl w:ilvl="0" w:tplc="93361194">
      <w:start w:val="1"/>
      <w:numFmt w:val="lowerLetter"/>
      <w:lvlText w:val="%1)"/>
      <w:lvlJc w:val="left"/>
      <w:pPr>
        <w:ind w:left="1188" w:hanging="360"/>
      </w:pPr>
      <w:rPr>
        <w:rFonts w:hint="default"/>
      </w:rPr>
    </w:lvl>
    <w:lvl w:ilvl="1" w:tplc="04050019" w:tentative="1">
      <w:start w:val="1"/>
      <w:numFmt w:val="lowerLetter"/>
      <w:lvlText w:val="%2."/>
      <w:lvlJc w:val="left"/>
      <w:pPr>
        <w:ind w:left="1908" w:hanging="360"/>
      </w:pPr>
    </w:lvl>
    <w:lvl w:ilvl="2" w:tplc="0405001B" w:tentative="1">
      <w:start w:val="1"/>
      <w:numFmt w:val="lowerRoman"/>
      <w:lvlText w:val="%3."/>
      <w:lvlJc w:val="right"/>
      <w:pPr>
        <w:ind w:left="2628" w:hanging="180"/>
      </w:pPr>
    </w:lvl>
    <w:lvl w:ilvl="3" w:tplc="0405000F" w:tentative="1">
      <w:start w:val="1"/>
      <w:numFmt w:val="decimal"/>
      <w:lvlText w:val="%4."/>
      <w:lvlJc w:val="left"/>
      <w:pPr>
        <w:ind w:left="3348" w:hanging="360"/>
      </w:pPr>
    </w:lvl>
    <w:lvl w:ilvl="4" w:tplc="04050019" w:tentative="1">
      <w:start w:val="1"/>
      <w:numFmt w:val="lowerLetter"/>
      <w:lvlText w:val="%5."/>
      <w:lvlJc w:val="left"/>
      <w:pPr>
        <w:ind w:left="4068" w:hanging="360"/>
      </w:pPr>
    </w:lvl>
    <w:lvl w:ilvl="5" w:tplc="0405001B" w:tentative="1">
      <w:start w:val="1"/>
      <w:numFmt w:val="lowerRoman"/>
      <w:lvlText w:val="%6."/>
      <w:lvlJc w:val="right"/>
      <w:pPr>
        <w:ind w:left="4788" w:hanging="180"/>
      </w:pPr>
    </w:lvl>
    <w:lvl w:ilvl="6" w:tplc="0405000F" w:tentative="1">
      <w:start w:val="1"/>
      <w:numFmt w:val="decimal"/>
      <w:lvlText w:val="%7."/>
      <w:lvlJc w:val="left"/>
      <w:pPr>
        <w:ind w:left="5508" w:hanging="360"/>
      </w:pPr>
    </w:lvl>
    <w:lvl w:ilvl="7" w:tplc="04050019" w:tentative="1">
      <w:start w:val="1"/>
      <w:numFmt w:val="lowerLetter"/>
      <w:lvlText w:val="%8."/>
      <w:lvlJc w:val="left"/>
      <w:pPr>
        <w:ind w:left="6228" w:hanging="360"/>
      </w:pPr>
    </w:lvl>
    <w:lvl w:ilvl="8" w:tplc="0405001B" w:tentative="1">
      <w:start w:val="1"/>
      <w:numFmt w:val="lowerRoman"/>
      <w:lvlText w:val="%9."/>
      <w:lvlJc w:val="right"/>
      <w:pPr>
        <w:ind w:left="6948" w:hanging="180"/>
      </w:pPr>
    </w:lvl>
  </w:abstractNum>
  <w:abstractNum w:abstractNumId="42" w15:restartNumberingAfterBreak="0">
    <w:nsid w:val="63CF5AC6"/>
    <w:multiLevelType w:val="hybridMultilevel"/>
    <w:tmpl w:val="8944788A"/>
    <w:lvl w:ilvl="0" w:tplc="74BA711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3" w15:restartNumberingAfterBreak="0">
    <w:nsid w:val="651A5A4C"/>
    <w:multiLevelType w:val="hybridMultilevel"/>
    <w:tmpl w:val="317CD502"/>
    <w:lvl w:ilvl="0" w:tplc="74D69C5E">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4" w15:restartNumberingAfterBreak="0">
    <w:nsid w:val="687E7FD3"/>
    <w:multiLevelType w:val="hybridMultilevel"/>
    <w:tmpl w:val="4092A974"/>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45" w15:restartNumberingAfterBreak="0">
    <w:nsid w:val="6B1F49D3"/>
    <w:multiLevelType w:val="hybridMultilevel"/>
    <w:tmpl w:val="896A2940"/>
    <w:lvl w:ilvl="0" w:tplc="4CD03E32">
      <w:start w:val="1"/>
      <w:numFmt w:val="decimal"/>
      <w:lvlText w:val="%1."/>
      <w:lvlJc w:val="left"/>
      <w:pPr>
        <w:ind w:left="1778" w:hanging="360"/>
      </w:pPr>
      <w:rPr>
        <w:rFonts w:ascii="Arial" w:hAnsi="Arial"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6" w15:restartNumberingAfterBreak="0">
    <w:nsid w:val="6E41122F"/>
    <w:multiLevelType w:val="hybridMultilevel"/>
    <w:tmpl w:val="0DD2A0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62258"/>
    <w:multiLevelType w:val="hybridMultilevel"/>
    <w:tmpl w:val="9B767EC2"/>
    <w:lvl w:ilvl="0" w:tplc="0088A1F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15:restartNumberingAfterBreak="0">
    <w:nsid w:val="79865216"/>
    <w:multiLevelType w:val="hybridMultilevel"/>
    <w:tmpl w:val="220ECB70"/>
    <w:lvl w:ilvl="0" w:tplc="119CFA86">
      <w:start w:val="1"/>
      <w:numFmt w:val="decimal"/>
      <w:lvlText w:val="(%1)"/>
      <w:lvlJc w:val="left"/>
      <w:pPr>
        <w:ind w:left="1575" w:hanging="720"/>
      </w:pPr>
      <w:rPr>
        <w:rFonts w:ascii="Arial" w:eastAsia="Times New Roman" w:hAnsi="Arial" w:cs="Arial"/>
      </w:rPr>
    </w:lvl>
    <w:lvl w:ilvl="1" w:tplc="04050019" w:tentative="1">
      <w:start w:val="1"/>
      <w:numFmt w:val="lowerLetter"/>
      <w:lvlText w:val="%2."/>
      <w:lvlJc w:val="left"/>
      <w:pPr>
        <w:ind w:left="1935" w:hanging="360"/>
      </w:pPr>
    </w:lvl>
    <w:lvl w:ilvl="2" w:tplc="0405001B" w:tentative="1">
      <w:start w:val="1"/>
      <w:numFmt w:val="lowerRoman"/>
      <w:lvlText w:val="%3."/>
      <w:lvlJc w:val="right"/>
      <w:pPr>
        <w:ind w:left="2655" w:hanging="180"/>
      </w:pPr>
    </w:lvl>
    <w:lvl w:ilvl="3" w:tplc="0405000F" w:tentative="1">
      <w:start w:val="1"/>
      <w:numFmt w:val="decimal"/>
      <w:lvlText w:val="%4."/>
      <w:lvlJc w:val="left"/>
      <w:pPr>
        <w:ind w:left="3375" w:hanging="360"/>
      </w:pPr>
    </w:lvl>
    <w:lvl w:ilvl="4" w:tplc="04050019" w:tentative="1">
      <w:start w:val="1"/>
      <w:numFmt w:val="lowerLetter"/>
      <w:lvlText w:val="%5."/>
      <w:lvlJc w:val="left"/>
      <w:pPr>
        <w:ind w:left="4095" w:hanging="360"/>
      </w:pPr>
    </w:lvl>
    <w:lvl w:ilvl="5" w:tplc="0405001B" w:tentative="1">
      <w:start w:val="1"/>
      <w:numFmt w:val="lowerRoman"/>
      <w:lvlText w:val="%6."/>
      <w:lvlJc w:val="right"/>
      <w:pPr>
        <w:ind w:left="4815" w:hanging="180"/>
      </w:pPr>
    </w:lvl>
    <w:lvl w:ilvl="6" w:tplc="0405000F" w:tentative="1">
      <w:start w:val="1"/>
      <w:numFmt w:val="decimal"/>
      <w:lvlText w:val="%7."/>
      <w:lvlJc w:val="left"/>
      <w:pPr>
        <w:ind w:left="5535" w:hanging="360"/>
      </w:pPr>
    </w:lvl>
    <w:lvl w:ilvl="7" w:tplc="04050019" w:tentative="1">
      <w:start w:val="1"/>
      <w:numFmt w:val="lowerLetter"/>
      <w:lvlText w:val="%8."/>
      <w:lvlJc w:val="left"/>
      <w:pPr>
        <w:ind w:left="6255" w:hanging="360"/>
      </w:pPr>
    </w:lvl>
    <w:lvl w:ilvl="8" w:tplc="0405001B" w:tentative="1">
      <w:start w:val="1"/>
      <w:numFmt w:val="lowerRoman"/>
      <w:lvlText w:val="%9."/>
      <w:lvlJc w:val="right"/>
      <w:pPr>
        <w:ind w:left="6975" w:hanging="180"/>
      </w:pPr>
    </w:lvl>
  </w:abstractNum>
  <w:abstractNum w:abstractNumId="49" w15:restartNumberingAfterBreak="0">
    <w:nsid w:val="7F9F5BF5"/>
    <w:multiLevelType w:val="hybridMultilevel"/>
    <w:tmpl w:val="78388F34"/>
    <w:lvl w:ilvl="0" w:tplc="17B256C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851334230">
    <w:abstractNumId w:val="28"/>
  </w:num>
  <w:num w:numId="2" w16cid:durableId="856500787">
    <w:abstractNumId w:val="48"/>
  </w:num>
  <w:num w:numId="3" w16cid:durableId="1499348455">
    <w:abstractNumId w:val="0"/>
  </w:num>
  <w:num w:numId="4" w16cid:durableId="1050032311">
    <w:abstractNumId w:val="37"/>
  </w:num>
  <w:num w:numId="5" w16cid:durableId="1157383230">
    <w:abstractNumId w:val="40"/>
  </w:num>
  <w:num w:numId="6" w16cid:durableId="112215224">
    <w:abstractNumId w:val="32"/>
  </w:num>
  <w:num w:numId="7" w16cid:durableId="1207449778">
    <w:abstractNumId w:val="41"/>
  </w:num>
  <w:num w:numId="8" w16cid:durableId="861630446">
    <w:abstractNumId w:val="17"/>
  </w:num>
  <w:num w:numId="9" w16cid:durableId="444738132">
    <w:abstractNumId w:val="36"/>
  </w:num>
  <w:num w:numId="10" w16cid:durableId="1517571142">
    <w:abstractNumId w:val="47"/>
  </w:num>
  <w:num w:numId="11" w16cid:durableId="852181658">
    <w:abstractNumId w:val="11"/>
  </w:num>
  <w:num w:numId="12" w16cid:durableId="546989296">
    <w:abstractNumId w:val="16"/>
  </w:num>
  <w:num w:numId="13" w16cid:durableId="1257788517">
    <w:abstractNumId w:val="43"/>
  </w:num>
  <w:num w:numId="14" w16cid:durableId="1277062897">
    <w:abstractNumId w:val="13"/>
  </w:num>
  <w:num w:numId="15" w16cid:durableId="462237000">
    <w:abstractNumId w:val="4"/>
  </w:num>
  <w:num w:numId="16" w16cid:durableId="457333891">
    <w:abstractNumId w:val="49"/>
  </w:num>
  <w:num w:numId="17" w16cid:durableId="1740595573">
    <w:abstractNumId w:val="8"/>
  </w:num>
  <w:num w:numId="18" w16cid:durableId="314187990">
    <w:abstractNumId w:val="25"/>
  </w:num>
  <w:num w:numId="19" w16cid:durableId="137380259">
    <w:abstractNumId w:val="1"/>
  </w:num>
  <w:num w:numId="20" w16cid:durableId="762339847">
    <w:abstractNumId w:val="35"/>
  </w:num>
  <w:num w:numId="21" w16cid:durableId="1601182704">
    <w:abstractNumId w:val="38"/>
  </w:num>
  <w:num w:numId="22" w16cid:durableId="966663634">
    <w:abstractNumId w:val="26"/>
  </w:num>
  <w:num w:numId="23" w16cid:durableId="409500754">
    <w:abstractNumId w:val="18"/>
  </w:num>
  <w:num w:numId="24" w16cid:durableId="1719697096">
    <w:abstractNumId w:val="2"/>
  </w:num>
  <w:num w:numId="25" w16cid:durableId="1567910531">
    <w:abstractNumId w:val="19"/>
  </w:num>
  <w:num w:numId="26" w16cid:durableId="846477342">
    <w:abstractNumId w:val="12"/>
  </w:num>
  <w:num w:numId="27" w16cid:durableId="315691298">
    <w:abstractNumId w:val="20"/>
  </w:num>
  <w:num w:numId="28" w16cid:durableId="1003825229">
    <w:abstractNumId w:val="5"/>
  </w:num>
  <w:num w:numId="29" w16cid:durableId="824278794">
    <w:abstractNumId w:val="24"/>
  </w:num>
  <w:num w:numId="30" w16cid:durableId="1020282448">
    <w:abstractNumId w:val="44"/>
  </w:num>
  <w:num w:numId="31" w16cid:durableId="970591723">
    <w:abstractNumId w:val="27"/>
  </w:num>
  <w:num w:numId="32" w16cid:durableId="1298072273">
    <w:abstractNumId w:val="29"/>
  </w:num>
  <w:num w:numId="33" w16cid:durableId="1974212202">
    <w:abstractNumId w:val="34"/>
  </w:num>
  <w:num w:numId="34" w16cid:durableId="2014188206">
    <w:abstractNumId w:val="31"/>
  </w:num>
  <w:num w:numId="35" w16cid:durableId="1004742626">
    <w:abstractNumId w:val="23"/>
  </w:num>
  <w:num w:numId="36" w16cid:durableId="781270868">
    <w:abstractNumId w:val="22"/>
  </w:num>
  <w:num w:numId="37" w16cid:durableId="98647511">
    <w:abstractNumId w:val="15"/>
  </w:num>
  <w:num w:numId="38" w16cid:durableId="1286813819">
    <w:abstractNumId w:val="39"/>
  </w:num>
  <w:num w:numId="39" w16cid:durableId="696588115">
    <w:abstractNumId w:val="7"/>
  </w:num>
  <w:num w:numId="40" w16cid:durableId="443116608">
    <w:abstractNumId w:val="45"/>
  </w:num>
  <w:num w:numId="41" w16cid:durableId="2055545769">
    <w:abstractNumId w:val="42"/>
  </w:num>
  <w:num w:numId="42" w16cid:durableId="1047952847">
    <w:abstractNumId w:val="3"/>
  </w:num>
  <w:num w:numId="43" w16cid:durableId="2082411159">
    <w:abstractNumId w:val="21"/>
  </w:num>
  <w:num w:numId="44" w16cid:durableId="652836566">
    <w:abstractNumId w:val="14"/>
  </w:num>
  <w:num w:numId="45" w16cid:durableId="1686789545">
    <w:abstractNumId w:val="6"/>
  </w:num>
  <w:num w:numId="46" w16cid:durableId="736514975">
    <w:abstractNumId w:val="30"/>
  </w:num>
  <w:num w:numId="47" w16cid:durableId="1450079259">
    <w:abstractNumId w:val="46"/>
  </w:num>
  <w:num w:numId="48" w16cid:durableId="543831163">
    <w:abstractNumId w:val="9"/>
  </w:num>
  <w:num w:numId="49" w16cid:durableId="933199792">
    <w:abstractNumId w:val="33"/>
  </w:num>
  <w:num w:numId="50" w16cid:durableId="1557005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BE"/>
    <w:rsid w:val="0000435A"/>
    <w:rsid w:val="00011BD0"/>
    <w:rsid w:val="00025310"/>
    <w:rsid w:val="0003426A"/>
    <w:rsid w:val="000353AE"/>
    <w:rsid w:val="00035631"/>
    <w:rsid w:val="000433E2"/>
    <w:rsid w:val="0004665D"/>
    <w:rsid w:val="00051EF7"/>
    <w:rsid w:val="00060E26"/>
    <w:rsid w:val="000654D3"/>
    <w:rsid w:val="000728E4"/>
    <w:rsid w:val="00074EAA"/>
    <w:rsid w:val="00080D7B"/>
    <w:rsid w:val="00080F38"/>
    <w:rsid w:val="000A19D9"/>
    <w:rsid w:val="000B3324"/>
    <w:rsid w:val="000D0597"/>
    <w:rsid w:val="000D10BB"/>
    <w:rsid w:val="000D245E"/>
    <w:rsid w:val="000D436A"/>
    <w:rsid w:val="000D499D"/>
    <w:rsid w:val="000D6937"/>
    <w:rsid w:val="000E435E"/>
    <w:rsid w:val="00110DAD"/>
    <w:rsid w:val="00123B33"/>
    <w:rsid w:val="001256BE"/>
    <w:rsid w:val="00127E97"/>
    <w:rsid w:val="0014169D"/>
    <w:rsid w:val="0014526D"/>
    <w:rsid w:val="001523C0"/>
    <w:rsid w:val="00153D00"/>
    <w:rsid w:val="001543B6"/>
    <w:rsid w:val="00157CE5"/>
    <w:rsid w:val="00160616"/>
    <w:rsid w:val="00161906"/>
    <w:rsid w:val="00164892"/>
    <w:rsid w:val="00174947"/>
    <w:rsid w:val="00174E36"/>
    <w:rsid w:val="00186062"/>
    <w:rsid w:val="00191780"/>
    <w:rsid w:val="00192621"/>
    <w:rsid w:val="00193EB7"/>
    <w:rsid w:val="001A5F73"/>
    <w:rsid w:val="001B1017"/>
    <w:rsid w:val="001C30E0"/>
    <w:rsid w:val="001C6D0C"/>
    <w:rsid w:val="001D1FC4"/>
    <w:rsid w:val="001D4F39"/>
    <w:rsid w:val="001E1562"/>
    <w:rsid w:val="001E559D"/>
    <w:rsid w:val="001E568D"/>
    <w:rsid w:val="001F2A54"/>
    <w:rsid w:val="001F6F86"/>
    <w:rsid w:val="00205430"/>
    <w:rsid w:val="002128E5"/>
    <w:rsid w:val="00213F81"/>
    <w:rsid w:val="002255BC"/>
    <w:rsid w:val="00231F64"/>
    <w:rsid w:val="0024119F"/>
    <w:rsid w:val="00247BEF"/>
    <w:rsid w:val="00250792"/>
    <w:rsid w:val="00251F7D"/>
    <w:rsid w:val="00254DEA"/>
    <w:rsid w:val="002562C2"/>
    <w:rsid w:val="0026036E"/>
    <w:rsid w:val="00260781"/>
    <w:rsid w:val="00273A32"/>
    <w:rsid w:val="002763F8"/>
    <w:rsid w:val="0029150E"/>
    <w:rsid w:val="0029182E"/>
    <w:rsid w:val="0029727E"/>
    <w:rsid w:val="002A492D"/>
    <w:rsid w:val="002A5F34"/>
    <w:rsid w:val="002B1809"/>
    <w:rsid w:val="002B234B"/>
    <w:rsid w:val="002B3745"/>
    <w:rsid w:val="002C2559"/>
    <w:rsid w:val="002D2657"/>
    <w:rsid w:val="002D69BC"/>
    <w:rsid w:val="002E5252"/>
    <w:rsid w:val="002F0421"/>
    <w:rsid w:val="002F1883"/>
    <w:rsid w:val="002F6287"/>
    <w:rsid w:val="00300BAE"/>
    <w:rsid w:val="003027C8"/>
    <w:rsid w:val="00316E0E"/>
    <w:rsid w:val="00332853"/>
    <w:rsid w:val="00335281"/>
    <w:rsid w:val="003411A0"/>
    <w:rsid w:val="003418A0"/>
    <w:rsid w:val="00342085"/>
    <w:rsid w:val="00345050"/>
    <w:rsid w:val="00351F06"/>
    <w:rsid w:val="00353C43"/>
    <w:rsid w:val="00353F2B"/>
    <w:rsid w:val="00361B07"/>
    <w:rsid w:val="00361E87"/>
    <w:rsid w:val="00373204"/>
    <w:rsid w:val="003745F1"/>
    <w:rsid w:val="0037503D"/>
    <w:rsid w:val="00376CF7"/>
    <w:rsid w:val="0038157E"/>
    <w:rsid w:val="003826D9"/>
    <w:rsid w:val="003968FD"/>
    <w:rsid w:val="003B5B01"/>
    <w:rsid w:val="003C21AF"/>
    <w:rsid w:val="003D12F6"/>
    <w:rsid w:val="003D22C1"/>
    <w:rsid w:val="003D4DFD"/>
    <w:rsid w:val="003D6C52"/>
    <w:rsid w:val="003E1F0C"/>
    <w:rsid w:val="003E5195"/>
    <w:rsid w:val="003F4CF0"/>
    <w:rsid w:val="00404627"/>
    <w:rsid w:val="00415C83"/>
    <w:rsid w:val="004216BD"/>
    <w:rsid w:val="00421F60"/>
    <w:rsid w:val="00440E64"/>
    <w:rsid w:val="004421C3"/>
    <w:rsid w:val="00445F23"/>
    <w:rsid w:val="00446E34"/>
    <w:rsid w:val="00450BCC"/>
    <w:rsid w:val="0047267F"/>
    <w:rsid w:val="004758F2"/>
    <w:rsid w:val="004A4A2A"/>
    <w:rsid w:val="004A53D2"/>
    <w:rsid w:val="004A6747"/>
    <w:rsid w:val="004B203E"/>
    <w:rsid w:val="004C59EC"/>
    <w:rsid w:val="004E1AB8"/>
    <w:rsid w:val="004E205F"/>
    <w:rsid w:val="004E2D1F"/>
    <w:rsid w:val="004F3C22"/>
    <w:rsid w:val="00503B2C"/>
    <w:rsid w:val="00507CCC"/>
    <w:rsid w:val="00511B05"/>
    <w:rsid w:val="00512741"/>
    <w:rsid w:val="00512A62"/>
    <w:rsid w:val="00512CF7"/>
    <w:rsid w:val="00521F9C"/>
    <w:rsid w:val="00525AFE"/>
    <w:rsid w:val="005320B1"/>
    <w:rsid w:val="005356E0"/>
    <w:rsid w:val="00544530"/>
    <w:rsid w:val="00545107"/>
    <w:rsid w:val="00547462"/>
    <w:rsid w:val="005654B9"/>
    <w:rsid w:val="00566A7E"/>
    <w:rsid w:val="005707A9"/>
    <w:rsid w:val="005722AE"/>
    <w:rsid w:val="00576FC4"/>
    <w:rsid w:val="0058369F"/>
    <w:rsid w:val="0059446B"/>
    <w:rsid w:val="00597152"/>
    <w:rsid w:val="005B08A5"/>
    <w:rsid w:val="005B273B"/>
    <w:rsid w:val="005B3AC5"/>
    <w:rsid w:val="005B453C"/>
    <w:rsid w:val="005B46E0"/>
    <w:rsid w:val="005C4AF3"/>
    <w:rsid w:val="005C6695"/>
    <w:rsid w:val="005D46C8"/>
    <w:rsid w:val="005E0331"/>
    <w:rsid w:val="005E7A4A"/>
    <w:rsid w:val="005F3D28"/>
    <w:rsid w:val="005F477D"/>
    <w:rsid w:val="00601636"/>
    <w:rsid w:val="006068A7"/>
    <w:rsid w:val="00606EF1"/>
    <w:rsid w:val="006078AA"/>
    <w:rsid w:val="00612886"/>
    <w:rsid w:val="00612A44"/>
    <w:rsid w:val="006141BF"/>
    <w:rsid w:val="0061475C"/>
    <w:rsid w:val="00630203"/>
    <w:rsid w:val="00631D44"/>
    <w:rsid w:val="00631F69"/>
    <w:rsid w:val="00641F46"/>
    <w:rsid w:val="00646E4E"/>
    <w:rsid w:val="0065091E"/>
    <w:rsid w:val="006658B5"/>
    <w:rsid w:val="006667BE"/>
    <w:rsid w:val="006764C8"/>
    <w:rsid w:val="00676DFF"/>
    <w:rsid w:val="0068298C"/>
    <w:rsid w:val="006835C1"/>
    <w:rsid w:val="006855E7"/>
    <w:rsid w:val="00690E3F"/>
    <w:rsid w:val="00697E3B"/>
    <w:rsid w:val="006A1962"/>
    <w:rsid w:val="006A4209"/>
    <w:rsid w:val="006A5B9B"/>
    <w:rsid w:val="006B06E4"/>
    <w:rsid w:val="006B0818"/>
    <w:rsid w:val="006B27A3"/>
    <w:rsid w:val="006B5A59"/>
    <w:rsid w:val="006C1573"/>
    <w:rsid w:val="006D27FD"/>
    <w:rsid w:val="006D6738"/>
    <w:rsid w:val="006E13BE"/>
    <w:rsid w:val="006F0E26"/>
    <w:rsid w:val="006F172E"/>
    <w:rsid w:val="006F5C25"/>
    <w:rsid w:val="006F7D21"/>
    <w:rsid w:val="00705C1F"/>
    <w:rsid w:val="00712A38"/>
    <w:rsid w:val="00715D71"/>
    <w:rsid w:val="0072061F"/>
    <w:rsid w:val="00733B15"/>
    <w:rsid w:val="0073723C"/>
    <w:rsid w:val="00737840"/>
    <w:rsid w:val="00737D67"/>
    <w:rsid w:val="007518CC"/>
    <w:rsid w:val="00751CE6"/>
    <w:rsid w:val="0075772E"/>
    <w:rsid w:val="007578FC"/>
    <w:rsid w:val="0076360B"/>
    <w:rsid w:val="00773275"/>
    <w:rsid w:val="0078583E"/>
    <w:rsid w:val="00786471"/>
    <w:rsid w:val="007904C0"/>
    <w:rsid w:val="0079606C"/>
    <w:rsid w:val="007A1F20"/>
    <w:rsid w:val="007B514B"/>
    <w:rsid w:val="007C2243"/>
    <w:rsid w:val="007C2E88"/>
    <w:rsid w:val="007C75BF"/>
    <w:rsid w:val="007D7099"/>
    <w:rsid w:val="007E2EC3"/>
    <w:rsid w:val="007F520E"/>
    <w:rsid w:val="007F69FC"/>
    <w:rsid w:val="007F75E2"/>
    <w:rsid w:val="0080177F"/>
    <w:rsid w:val="00824170"/>
    <w:rsid w:val="00824DE1"/>
    <w:rsid w:val="00830FA7"/>
    <w:rsid w:val="00835C94"/>
    <w:rsid w:val="008415B0"/>
    <w:rsid w:val="0084225A"/>
    <w:rsid w:val="00844AB3"/>
    <w:rsid w:val="00845408"/>
    <w:rsid w:val="00862907"/>
    <w:rsid w:val="008644AE"/>
    <w:rsid w:val="00873A45"/>
    <w:rsid w:val="0087488E"/>
    <w:rsid w:val="00876459"/>
    <w:rsid w:val="00885450"/>
    <w:rsid w:val="00897721"/>
    <w:rsid w:val="008A0026"/>
    <w:rsid w:val="008A01E6"/>
    <w:rsid w:val="008A52BA"/>
    <w:rsid w:val="008A7AE1"/>
    <w:rsid w:val="008A7C8A"/>
    <w:rsid w:val="008B59B2"/>
    <w:rsid w:val="008C1CA9"/>
    <w:rsid w:val="008D40C8"/>
    <w:rsid w:val="008D5D0C"/>
    <w:rsid w:val="008E0097"/>
    <w:rsid w:val="008E2CCF"/>
    <w:rsid w:val="008E756F"/>
    <w:rsid w:val="008E7808"/>
    <w:rsid w:val="00904FA8"/>
    <w:rsid w:val="009134BB"/>
    <w:rsid w:val="00921C16"/>
    <w:rsid w:val="0093522F"/>
    <w:rsid w:val="00940F9D"/>
    <w:rsid w:val="0094144F"/>
    <w:rsid w:val="009456CB"/>
    <w:rsid w:val="00952268"/>
    <w:rsid w:val="009557FD"/>
    <w:rsid w:val="00956897"/>
    <w:rsid w:val="00960CAC"/>
    <w:rsid w:val="00961114"/>
    <w:rsid w:val="0096290C"/>
    <w:rsid w:val="00963DCE"/>
    <w:rsid w:val="00971A96"/>
    <w:rsid w:val="00983E4F"/>
    <w:rsid w:val="00992639"/>
    <w:rsid w:val="00994A29"/>
    <w:rsid w:val="009A039D"/>
    <w:rsid w:val="009A360A"/>
    <w:rsid w:val="009B03AA"/>
    <w:rsid w:val="009B32B8"/>
    <w:rsid w:val="009B3348"/>
    <w:rsid w:val="009B3A4D"/>
    <w:rsid w:val="009B7DF8"/>
    <w:rsid w:val="009C1A28"/>
    <w:rsid w:val="009D0FD8"/>
    <w:rsid w:val="009D1229"/>
    <w:rsid w:val="009D46FA"/>
    <w:rsid w:val="009D59E3"/>
    <w:rsid w:val="009E20CA"/>
    <w:rsid w:val="009E38EC"/>
    <w:rsid w:val="009F3101"/>
    <w:rsid w:val="009F7C34"/>
    <w:rsid w:val="00A00596"/>
    <w:rsid w:val="00A060CE"/>
    <w:rsid w:val="00A0634A"/>
    <w:rsid w:val="00A13872"/>
    <w:rsid w:val="00A15D05"/>
    <w:rsid w:val="00A16B36"/>
    <w:rsid w:val="00A34E57"/>
    <w:rsid w:val="00A43244"/>
    <w:rsid w:val="00A45538"/>
    <w:rsid w:val="00A5018D"/>
    <w:rsid w:val="00A54E57"/>
    <w:rsid w:val="00A565DD"/>
    <w:rsid w:val="00A62ED4"/>
    <w:rsid w:val="00A82D22"/>
    <w:rsid w:val="00A83542"/>
    <w:rsid w:val="00A84DF4"/>
    <w:rsid w:val="00A91FD5"/>
    <w:rsid w:val="00AA4E92"/>
    <w:rsid w:val="00AB626C"/>
    <w:rsid w:val="00AB719F"/>
    <w:rsid w:val="00AC3E94"/>
    <w:rsid w:val="00AD1D2A"/>
    <w:rsid w:val="00AD7E41"/>
    <w:rsid w:val="00AE31C2"/>
    <w:rsid w:val="00AE4A46"/>
    <w:rsid w:val="00AE5095"/>
    <w:rsid w:val="00AE5B81"/>
    <w:rsid w:val="00AE67BE"/>
    <w:rsid w:val="00AE68BD"/>
    <w:rsid w:val="00AF1EE0"/>
    <w:rsid w:val="00AF3FBE"/>
    <w:rsid w:val="00AF49A5"/>
    <w:rsid w:val="00AF5E55"/>
    <w:rsid w:val="00AF7275"/>
    <w:rsid w:val="00AF7ABF"/>
    <w:rsid w:val="00B119C6"/>
    <w:rsid w:val="00B1722D"/>
    <w:rsid w:val="00B30266"/>
    <w:rsid w:val="00B31BEF"/>
    <w:rsid w:val="00B3201F"/>
    <w:rsid w:val="00B3768F"/>
    <w:rsid w:val="00B40BDB"/>
    <w:rsid w:val="00B45BBE"/>
    <w:rsid w:val="00B62E72"/>
    <w:rsid w:val="00B63616"/>
    <w:rsid w:val="00B669DF"/>
    <w:rsid w:val="00B85B39"/>
    <w:rsid w:val="00B872C8"/>
    <w:rsid w:val="00B8760E"/>
    <w:rsid w:val="00B8788D"/>
    <w:rsid w:val="00B93AC6"/>
    <w:rsid w:val="00B95FA9"/>
    <w:rsid w:val="00BA326E"/>
    <w:rsid w:val="00BB12C3"/>
    <w:rsid w:val="00BB4F82"/>
    <w:rsid w:val="00BB75EF"/>
    <w:rsid w:val="00BC5B1D"/>
    <w:rsid w:val="00BD4C1D"/>
    <w:rsid w:val="00BD51C2"/>
    <w:rsid w:val="00BF1359"/>
    <w:rsid w:val="00BF38D5"/>
    <w:rsid w:val="00BF45E1"/>
    <w:rsid w:val="00BF72C0"/>
    <w:rsid w:val="00C00B25"/>
    <w:rsid w:val="00C02C51"/>
    <w:rsid w:val="00C03A3C"/>
    <w:rsid w:val="00C040E7"/>
    <w:rsid w:val="00C05E96"/>
    <w:rsid w:val="00C35162"/>
    <w:rsid w:val="00C35EA0"/>
    <w:rsid w:val="00C41727"/>
    <w:rsid w:val="00C51F58"/>
    <w:rsid w:val="00C55C6A"/>
    <w:rsid w:val="00C56F0D"/>
    <w:rsid w:val="00C62DD0"/>
    <w:rsid w:val="00C649D8"/>
    <w:rsid w:val="00C65AB0"/>
    <w:rsid w:val="00C726FC"/>
    <w:rsid w:val="00C91BBC"/>
    <w:rsid w:val="00CA20DD"/>
    <w:rsid w:val="00CB2A25"/>
    <w:rsid w:val="00CB3885"/>
    <w:rsid w:val="00CB5C4E"/>
    <w:rsid w:val="00CB6337"/>
    <w:rsid w:val="00CC2893"/>
    <w:rsid w:val="00CC7316"/>
    <w:rsid w:val="00CD49DC"/>
    <w:rsid w:val="00CD700C"/>
    <w:rsid w:val="00CE4CE1"/>
    <w:rsid w:val="00CF42D6"/>
    <w:rsid w:val="00D00EBD"/>
    <w:rsid w:val="00D038A4"/>
    <w:rsid w:val="00D04CC7"/>
    <w:rsid w:val="00D22DE4"/>
    <w:rsid w:val="00D412E3"/>
    <w:rsid w:val="00D41549"/>
    <w:rsid w:val="00D41769"/>
    <w:rsid w:val="00D45C85"/>
    <w:rsid w:val="00D47D27"/>
    <w:rsid w:val="00D51F94"/>
    <w:rsid w:val="00D52F7E"/>
    <w:rsid w:val="00D63143"/>
    <w:rsid w:val="00D74C45"/>
    <w:rsid w:val="00D75722"/>
    <w:rsid w:val="00D77CDD"/>
    <w:rsid w:val="00D824CB"/>
    <w:rsid w:val="00D84290"/>
    <w:rsid w:val="00D84EAC"/>
    <w:rsid w:val="00D8522A"/>
    <w:rsid w:val="00DA2267"/>
    <w:rsid w:val="00DB7F1F"/>
    <w:rsid w:val="00DD3EFC"/>
    <w:rsid w:val="00DD7A0E"/>
    <w:rsid w:val="00DE0C86"/>
    <w:rsid w:val="00DE5621"/>
    <w:rsid w:val="00DF580D"/>
    <w:rsid w:val="00E208A4"/>
    <w:rsid w:val="00E21294"/>
    <w:rsid w:val="00E25D4C"/>
    <w:rsid w:val="00E2638E"/>
    <w:rsid w:val="00E2786A"/>
    <w:rsid w:val="00E40F45"/>
    <w:rsid w:val="00E42FCF"/>
    <w:rsid w:val="00E46ACA"/>
    <w:rsid w:val="00E52840"/>
    <w:rsid w:val="00E6724F"/>
    <w:rsid w:val="00E72A1E"/>
    <w:rsid w:val="00E75238"/>
    <w:rsid w:val="00E7596B"/>
    <w:rsid w:val="00E77E8C"/>
    <w:rsid w:val="00E833F4"/>
    <w:rsid w:val="00E83516"/>
    <w:rsid w:val="00E84AB0"/>
    <w:rsid w:val="00E94863"/>
    <w:rsid w:val="00EA32FD"/>
    <w:rsid w:val="00EB7826"/>
    <w:rsid w:val="00ED1989"/>
    <w:rsid w:val="00ED26D1"/>
    <w:rsid w:val="00EE17E7"/>
    <w:rsid w:val="00EE34A2"/>
    <w:rsid w:val="00EE5899"/>
    <w:rsid w:val="00EF2ED5"/>
    <w:rsid w:val="00EF452D"/>
    <w:rsid w:val="00F000C1"/>
    <w:rsid w:val="00F04070"/>
    <w:rsid w:val="00F04280"/>
    <w:rsid w:val="00F07484"/>
    <w:rsid w:val="00F15130"/>
    <w:rsid w:val="00F17396"/>
    <w:rsid w:val="00F214AD"/>
    <w:rsid w:val="00F25AF9"/>
    <w:rsid w:val="00F266A1"/>
    <w:rsid w:val="00F30A5A"/>
    <w:rsid w:val="00F32976"/>
    <w:rsid w:val="00F338B3"/>
    <w:rsid w:val="00F35F37"/>
    <w:rsid w:val="00F3756F"/>
    <w:rsid w:val="00F37904"/>
    <w:rsid w:val="00F43E16"/>
    <w:rsid w:val="00F47FB3"/>
    <w:rsid w:val="00F52F33"/>
    <w:rsid w:val="00F56746"/>
    <w:rsid w:val="00F726D4"/>
    <w:rsid w:val="00F7721F"/>
    <w:rsid w:val="00F8026F"/>
    <w:rsid w:val="00F9768D"/>
    <w:rsid w:val="00FA02EC"/>
    <w:rsid w:val="00FC6835"/>
    <w:rsid w:val="00FD3F1A"/>
    <w:rsid w:val="00FD69F5"/>
    <w:rsid w:val="00FE3B77"/>
    <w:rsid w:val="00FF1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1F72"/>
  <w15:docId w15:val="{4C28814B-6A9A-4F14-AE5F-BA4276FF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111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1114"/>
    <w:pPr>
      <w:keepNext/>
      <w:jc w:val="center"/>
      <w:outlineLvl w:val="0"/>
    </w:pPr>
    <w:rPr>
      <w:rFonts w:eastAsia="Arial Unicode MS"/>
      <w:b/>
      <w:bCs/>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1114"/>
    <w:rPr>
      <w:rFonts w:ascii="Times New Roman" w:eastAsia="Arial Unicode MS" w:hAnsi="Times New Roman" w:cs="Times New Roman"/>
      <w:b/>
      <w:bCs/>
      <w:sz w:val="40"/>
      <w:szCs w:val="24"/>
      <w:lang w:eastAsia="cs-CZ"/>
    </w:rPr>
  </w:style>
  <w:style w:type="paragraph" w:styleId="Zkladntext2">
    <w:name w:val="Body Text 2"/>
    <w:basedOn w:val="Normln"/>
    <w:link w:val="Zkladntext2Char"/>
    <w:semiHidden/>
    <w:rsid w:val="00961114"/>
    <w:pPr>
      <w:jc w:val="both"/>
    </w:pPr>
    <w:rPr>
      <w:b/>
      <w:bCs/>
      <w:color w:val="000000"/>
    </w:rPr>
  </w:style>
  <w:style w:type="character" w:customStyle="1" w:styleId="Zkladntext2Char">
    <w:name w:val="Základní text 2 Char"/>
    <w:basedOn w:val="Standardnpsmoodstavce"/>
    <w:link w:val="Zkladntext2"/>
    <w:semiHidden/>
    <w:rsid w:val="00961114"/>
    <w:rPr>
      <w:rFonts w:ascii="Times New Roman" w:eastAsia="Times New Roman" w:hAnsi="Times New Roman" w:cs="Times New Roman"/>
      <w:b/>
      <w:bCs/>
      <w:color w:val="000000"/>
      <w:sz w:val="24"/>
      <w:szCs w:val="24"/>
      <w:lang w:eastAsia="cs-CZ"/>
    </w:rPr>
  </w:style>
  <w:style w:type="paragraph" w:styleId="Odstavecseseznamem">
    <w:name w:val="List Paragraph"/>
    <w:basedOn w:val="Normln"/>
    <w:link w:val="OdstavecseseznamemChar"/>
    <w:uiPriority w:val="34"/>
    <w:qFormat/>
    <w:rsid w:val="00961114"/>
    <w:pPr>
      <w:ind w:left="720"/>
      <w:contextualSpacing/>
    </w:pPr>
  </w:style>
  <w:style w:type="paragraph" w:styleId="Zkladntext">
    <w:name w:val="Body Text"/>
    <w:basedOn w:val="Normln"/>
    <w:link w:val="ZkladntextChar"/>
    <w:uiPriority w:val="99"/>
    <w:unhideWhenUsed/>
    <w:rsid w:val="00961114"/>
    <w:pPr>
      <w:spacing w:after="120"/>
    </w:pPr>
  </w:style>
  <w:style w:type="character" w:customStyle="1" w:styleId="ZkladntextChar">
    <w:name w:val="Základní text Char"/>
    <w:basedOn w:val="Standardnpsmoodstavce"/>
    <w:link w:val="Zkladntext"/>
    <w:uiPriority w:val="99"/>
    <w:rsid w:val="00961114"/>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unhideWhenUsed/>
    <w:rsid w:val="0096111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961114"/>
    <w:rPr>
      <w:rFonts w:ascii="Times New Roman" w:eastAsia="Times New Roman" w:hAnsi="Times New Roman" w:cs="Times New Roman"/>
      <w:sz w:val="16"/>
      <w:szCs w:val="16"/>
      <w:lang w:eastAsia="cs-CZ"/>
    </w:rPr>
  </w:style>
  <w:style w:type="paragraph" w:styleId="Zhlav">
    <w:name w:val="header"/>
    <w:basedOn w:val="Normln"/>
    <w:link w:val="ZhlavChar"/>
    <w:uiPriority w:val="99"/>
    <w:unhideWhenUsed/>
    <w:rsid w:val="00961114"/>
    <w:pPr>
      <w:tabs>
        <w:tab w:val="center" w:pos="4536"/>
        <w:tab w:val="right" w:pos="9072"/>
      </w:tabs>
    </w:pPr>
  </w:style>
  <w:style w:type="character" w:customStyle="1" w:styleId="ZhlavChar">
    <w:name w:val="Záhlaví Char"/>
    <w:basedOn w:val="Standardnpsmoodstavce"/>
    <w:link w:val="Zhlav"/>
    <w:uiPriority w:val="99"/>
    <w:rsid w:val="0096111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61114"/>
    <w:pPr>
      <w:tabs>
        <w:tab w:val="center" w:pos="4536"/>
        <w:tab w:val="right" w:pos="9072"/>
      </w:tabs>
    </w:pPr>
  </w:style>
  <w:style w:type="character" w:customStyle="1" w:styleId="ZpatChar">
    <w:name w:val="Zápatí Char"/>
    <w:basedOn w:val="Standardnpsmoodstavce"/>
    <w:link w:val="Zpat"/>
    <w:uiPriority w:val="99"/>
    <w:rsid w:val="0096111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61114"/>
    <w:rPr>
      <w:rFonts w:ascii="Tahoma" w:hAnsi="Tahoma" w:cs="Tahoma"/>
      <w:sz w:val="16"/>
      <w:szCs w:val="16"/>
    </w:rPr>
  </w:style>
  <w:style w:type="character" w:customStyle="1" w:styleId="TextbublinyChar">
    <w:name w:val="Text bubliny Char"/>
    <w:basedOn w:val="Standardnpsmoodstavce"/>
    <w:link w:val="Textbubliny"/>
    <w:uiPriority w:val="99"/>
    <w:semiHidden/>
    <w:rsid w:val="00961114"/>
    <w:rPr>
      <w:rFonts w:ascii="Tahoma" w:eastAsia="Times New Roman" w:hAnsi="Tahoma" w:cs="Tahoma"/>
      <w:sz w:val="16"/>
      <w:szCs w:val="16"/>
      <w:lang w:eastAsia="cs-CZ"/>
    </w:rPr>
  </w:style>
  <w:style w:type="paragraph" w:styleId="Normlnweb">
    <w:name w:val="Normal (Web)"/>
    <w:basedOn w:val="Normln"/>
    <w:rsid w:val="001F2A54"/>
    <w:pPr>
      <w:spacing w:before="100" w:beforeAutospacing="1" w:after="100" w:afterAutospacing="1"/>
    </w:pPr>
  </w:style>
  <w:style w:type="paragraph" w:customStyle="1" w:styleId="Default">
    <w:name w:val="Default"/>
    <w:rsid w:val="0037503D"/>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styleId="Zkladntextodsazen">
    <w:name w:val="Body Text Indent"/>
    <w:basedOn w:val="Normln"/>
    <w:link w:val="ZkladntextodsazenChar"/>
    <w:uiPriority w:val="99"/>
    <w:semiHidden/>
    <w:unhideWhenUsed/>
    <w:rsid w:val="002D69BC"/>
    <w:pPr>
      <w:spacing w:after="120"/>
      <w:ind w:left="283"/>
    </w:pPr>
  </w:style>
  <w:style w:type="character" w:customStyle="1" w:styleId="ZkladntextodsazenChar">
    <w:name w:val="Základní text odsazený Char"/>
    <w:basedOn w:val="Standardnpsmoodstavce"/>
    <w:link w:val="Zkladntextodsazen"/>
    <w:uiPriority w:val="99"/>
    <w:semiHidden/>
    <w:rsid w:val="002D69BC"/>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A4209"/>
    <w:rPr>
      <w:sz w:val="16"/>
      <w:szCs w:val="16"/>
    </w:rPr>
  </w:style>
  <w:style w:type="paragraph" w:styleId="Textkomente">
    <w:name w:val="annotation text"/>
    <w:basedOn w:val="Normln"/>
    <w:link w:val="TextkomenteChar"/>
    <w:uiPriority w:val="99"/>
    <w:semiHidden/>
    <w:unhideWhenUsed/>
    <w:rsid w:val="006A4209"/>
    <w:rPr>
      <w:sz w:val="20"/>
      <w:szCs w:val="20"/>
    </w:rPr>
  </w:style>
  <w:style w:type="character" w:customStyle="1" w:styleId="TextkomenteChar">
    <w:name w:val="Text komentáře Char"/>
    <w:basedOn w:val="Standardnpsmoodstavce"/>
    <w:link w:val="Textkomente"/>
    <w:uiPriority w:val="99"/>
    <w:semiHidden/>
    <w:rsid w:val="006A420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A4209"/>
    <w:rPr>
      <w:b/>
      <w:bCs/>
    </w:rPr>
  </w:style>
  <w:style w:type="character" w:customStyle="1" w:styleId="PedmtkomenteChar">
    <w:name w:val="Předmět komentáře Char"/>
    <w:basedOn w:val="TextkomenteChar"/>
    <w:link w:val="Pedmtkomente"/>
    <w:uiPriority w:val="99"/>
    <w:semiHidden/>
    <w:rsid w:val="006A4209"/>
    <w:rPr>
      <w:rFonts w:ascii="Times New Roman" w:eastAsia="Times New Roman" w:hAnsi="Times New Roman" w:cs="Times New Roman"/>
      <w:b/>
      <w:bCs/>
      <w:sz w:val="20"/>
      <w:szCs w:val="20"/>
      <w:lang w:eastAsia="cs-CZ"/>
    </w:rPr>
  </w:style>
  <w:style w:type="paragraph" w:styleId="Revize">
    <w:name w:val="Revision"/>
    <w:hidden/>
    <w:uiPriority w:val="99"/>
    <w:semiHidden/>
    <w:rsid w:val="00F30A5A"/>
    <w:pPr>
      <w:spacing w:after="0" w:line="240" w:lineRule="auto"/>
    </w:pPr>
    <w:rPr>
      <w:rFonts w:ascii="Times New Roman" w:eastAsia="Times New Roman" w:hAnsi="Times New Roman" w:cs="Times New Roman"/>
      <w:sz w:val="24"/>
      <w:szCs w:val="24"/>
      <w:lang w:eastAsia="cs-CZ"/>
    </w:rPr>
  </w:style>
  <w:style w:type="paragraph" w:styleId="Podnadpis">
    <w:name w:val="Subtitle"/>
    <w:basedOn w:val="Normln"/>
    <w:next w:val="Normln"/>
    <w:link w:val="PodnadpisChar"/>
    <w:uiPriority w:val="11"/>
    <w:qFormat/>
    <w:rsid w:val="007578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7578FC"/>
    <w:rPr>
      <w:rFonts w:eastAsiaTheme="minorEastAsia"/>
      <w:color w:val="5A5A5A" w:themeColor="text1" w:themeTint="A5"/>
      <w:spacing w:val="15"/>
      <w:lang w:eastAsia="cs-CZ"/>
    </w:rPr>
  </w:style>
  <w:style w:type="character" w:customStyle="1" w:styleId="OdstavecseseznamemChar">
    <w:name w:val="Odstavec se seznamem Char"/>
    <w:link w:val="Odstavecseseznamem"/>
    <w:uiPriority w:val="34"/>
    <w:rsid w:val="00213F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F336F000748E581A4813B09CA6893"/>
        <w:category>
          <w:name w:val="Obecné"/>
          <w:gallery w:val="placeholder"/>
        </w:category>
        <w:types>
          <w:type w:val="bbPlcHdr"/>
        </w:types>
        <w:behaviors>
          <w:behavior w:val="content"/>
        </w:behaviors>
        <w:guid w:val="{935AF3B8-E310-4F00-87F6-4E4BDD8B0C60}"/>
      </w:docPartPr>
      <w:docPartBody>
        <w:p w:rsidR="007A58AC" w:rsidRDefault="007A58AC" w:rsidP="007A58AC">
          <w:pPr>
            <w:pStyle w:val="FE6F336F000748E581A4813B09CA6893"/>
          </w:pPr>
          <w:r>
            <w:rPr>
              <w:rFonts w:asciiTheme="majorHAnsi" w:eastAsiaTheme="majorEastAsia" w:hAnsiTheme="majorHAnsi" w:cstheme="majorBidi"/>
              <w:sz w:val="32"/>
              <w:szCs w:val="32"/>
            </w:rPr>
            <w:t>[Titul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382B"/>
    <w:rsid w:val="00025310"/>
    <w:rsid w:val="00051F68"/>
    <w:rsid w:val="000521B2"/>
    <w:rsid w:val="000D10BB"/>
    <w:rsid w:val="000F3211"/>
    <w:rsid w:val="0013382B"/>
    <w:rsid w:val="00161906"/>
    <w:rsid w:val="00182B3F"/>
    <w:rsid w:val="001A63B5"/>
    <w:rsid w:val="001D3230"/>
    <w:rsid w:val="001D5F29"/>
    <w:rsid w:val="00283BC5"/>
    <w:rsid w:val="002A3B30"/>
    <w:rsid w:val="002A6CF5"/>
    <w:rsid w:val="002B22A9"/>
    <w:rsid w:val="003432AF"/>
    <w:rsid w:val="00353F2B"/>
    <w:rsid w:val="00357AD9"/>
    <w:rsid w:val="003A1119"/>
    <w:rsid w:val="003B11AF"/>
    <w:rsid w:val="003B7751"/>
    <w:rsid w:val="003E1F0C"/>
    <w:rsid w:val="00415C83"/>
    <w:rsid w:val="00421F60"/>
    <w:rsid w:val="00424E67"/>
    <w:rsid w:val="004758F2"/>
    <w:rsid w:val="004C4781"/>
    <w:rsid w:val="00500619"/>
    <w:rsid w:val="00512741"/>
    <w:rsid w:val="00512A62"/>
    <w:rsid w:val="00545107"/>
    <w:rsid w:val="005C6695"/>
    <w:rsid w:val="00614A77"/>
    <w:rsid w:val="00630203"/>
    <w:rsid w:val="006855E7"/>
    <w:rsid w:val="006A4EBE"/>
    <w:rsid w:val="006A5B9B"/>
    <w:rsid w:val="00751CE6"/>
    <w:rsid w:val="00757EDE"/>
    <w:rsid w:val="00761957"/>
    <w:rsid w:val="007A58AC"/>
    <w:rsid w:val="007C2E15"/>
    <w:rsid w:val="007D61B1"/>
    <w:rsid w:val="007F0ADE"/>
    <w:rsid w:val="007F75E2"/>
    <w:rsid w:val="0082301F"/>
    <w:rsid w:val="00862907"/>
    <w:rsid w:val="00880B5B"/>
    <w:rsid w:val="00897721"/>
    <w:rsid w:val="008A0026"/>
    <w:rsid w:val="008A01E6"/>
    <w:rsid w:val="008E00C8"/>
    <w:rsid w:val="00915A8F"/>
    <w:rsid w:val="009557FD"/>
    <w:rsid w:val="009678E3"/>
    <w:rsid w:val="00983AB8"/>
    <w:rsid w:val="009D2A30"/>
    <w:rsid w:val="009E20CA"/>
    <w:rsid w:val="009E77B0"/>
    <w:rsid w:val="00AE4A46"/>
    <w:rsid w:val="00AF52EA"/>
    <w:rsid w:val="00B472E2"/>
    <w:rsid w:val="00B856D6"/>
    <w:rsid w:val="00B872C8"/>
    <w:rsid w:val="00BA326E"/>
    <w:rsid w:val="00BE79B8"/>
    <w:rsid w:val="00BF4C78"/>
    <w:rsid w:val="00BF72C0"/>
    <w:rsid w:val="00C1264E"/>
    <w:rsid w:val="00C24835"/>
    <w:rsid w:val="00C30FB9"/>
    <w:rsid w:val="00C31CF1"/>
    <w:rsid w:val="00C472A7"/>
    <w:rsid w:val="00C63A59"/>
    <w:rsid w:val="00C851D6"/>
    <w:rsid w:val="00CD700C"/>
    <w:rsid w:val="00D26012"/>
    <w:rsid w:val="00D51F94"/>
    <w:rsid w:val="00D51FAB"/>
    <w:rsid w:val="00D72781"/>
    <w:rsid w:val="00D84290"/>
    <w:rsid w:val="00D8522A"/>
    <w:rsid w:val="00DF3433"/>
    <w:rsid w:val="00E6046C"/>
    <w:rsid w:val="00E7596B"/>
    <w:rsid w:val="00E83B45"/>
    <w:rsid w:val="00EA39AA"/>
    <w:rsid w:val="00EE3665"/>
    <w:rsid w:val="00EE5899"/>
    <w:rsid w:val="00EE6AB6"/>
    <w:rsid w:val="00EF2ED5"/>
    <w:rsid w:val="00F04070"/>
    <w:rsid w:val="00F46D5E"/>
    <w:rsid w:val="00F65483"/>
    <w:rsid w:val="00F87D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E6F336F000748E581A4813B09CA6893">
    <w:name w:val="FE6F336F000748E581A4813B09CA6893"/>
    <w:rsid w:val="007A5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7605D-BAFD-4C92-9A72-EAE41543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8963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Návrh zadání změny č. 3 územně plánovací dokumentace ÚZEMNÍHO PLÁNU JÍLOVIŠTĚ</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zadání změny č. 3 územně plánovací dokumentace ÚZEMNÍHO PLÁNU JÍLOVIŠTĚ SCHVÁLENÝ ZO JÍLOVIŠTĚ</dc:title>
  <dc:creator>Zdenička</dc:creator>
  <cp:lastModifiedBy>Zdeňka Klenorová</cp:lastModifiedBy>
  <cp:revision>2</cp:revision>
  <cp:lastPrinted>2013-10-07T16:22:00Z</cp:lastPrinted>
  <dcterms:created xsi:type="dcterms:W3CDTF">2026-05-25T17:11:00Z</dcterms:created>
  <dcterms:modified xsi:type="dcterms:W3CDTF">2026-05-25T17:11:00Z</dcterms:modified>
</cp:coreProperties>
</file>